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43FA" w14:textId="577A8EA5" w:rsidR="001C06D6" w:rsidRPr="007A219E" w:rsidRDefault="009C42D1">
      <w:pPr>
        <w:pStyle w:val="DMBdyTxt"/>
        <w:jc w:val="center"/>
        <w:rPr>
          <w:b/>
          <w:bCs/>
          <w:szCs w:val="24"/>
          <w:u w:val="single"/>
        </w:rPr>
        <w:bidi w:val="0"/>
      </w:pPr>
      <w:r>
        <w:rPr>
          <w:szCs w:val="24"/>
          <w:lang w:val="cs"/>
          <w:b w:val="1"/>
          <w:bCs w:val="1"/>
          <w:i w:val="0"/>
          <w:iCs w:val="0"/>
          <w:u w:val="single"/>
          <w:vertAlign w:val="baseline"/>
          <w:rtl w:val="0"/>
        </w:rPr>
        <w:t xml:space="preserve">Oficiální pravidla pro propagační akci Allwyn Scratch Car na sociálních médiích</w:t>
      </w:r>
    </w:p>
    <w:p w14:paraId="1673ECEA" w14:textId="30F1D992" w:rsidR="00AA1FFA" w:rsidRPr="00EF68BC" w:rsidRDefault="00AA1FFA" w:rsidP="00BF6137">
      <w:pPr>
        <w:rPr>
          <w:rFonts w:eastAsia="Times New Roman" w:cs="Times New Roman"/>
          <w:b/>
          <w:color w:val="000000"/>
          <w:szCs w:val="24"/>
          <w:u w:val="single"/>
        </w:rPr>
        <w:bidi w:val="0"/>
      </w:pPr>
      <w:bookmarkStart w:id="0" w:name="_yeyezboa1vun" w:colFirst="0" w:colLast="0"/>
      <w:bookmarkStart w:id="1" w:name="_nde7nnb5vtmo" w:colFirst="0" w:colLast="0"/>
      <w:bookmarkStart w:id="2" w:name="_1fl25sv8xnp4" w:colFirst="0" w:colLast="0"/>
      <w:bookmarkStart w:id="3" w:name="_Hlk161437538"/>
      <w:bookmarkEnd w:id="2"/>
      <w:bookmarkEnd w:id="1"/>
      <w:bookmarkEnd w:id="0"/>
      <w:r>
        <w:rPr>
          <w:rFonts w:cs="Times New Roman" w:eastAsia="Times New Roman"/>
          <w:color w:val="000000"/>
          <w:szCs w:val="24"/>
          <w:lang w:val="cs"/>
          <w:b w:val="1"/>
          <w:bCs w:val="1"/>
          <w:i w:val="0"/>
          <w:iCs w:val="0"/>
          <w:u w:val="single"/>
          <w:vertAlign w:val="baseline"/>
          <w:rtl w:val="0"/>
        </w:rPr>
        <w:t xml:space="preserve">Souhrn oficiálních pravidel: </w:t>
      </w:r>
    </w:p>
    <w:p w14:paraId="141B8254" w14:textId="77777777" w:rsidR="00AA1FFA" w:rsidRDefault="00AA1FFA" w:rsidP="00BF6137">
      <w:pPr>
        <w:rPr>
          <w:rFonts w:eastAsia="Times New Roman" w:cs="Times New Roman"/>
          <w:b/>
          <w:color w:val="000000"/>
          <w:szCs w:val="24"/>
        </w:rPr>
      </w:pPr>
    </w:p>
    <w:p w14:paraId="41CFA3B8" w14:textId="2F32765D" w:rsidR="00AA1FFA" w:rsidRPr="00D33AB1" w:rsidRDefault="00AA1FFA" w:rsidP="00D33AB1">
      <w:pPr>
        <w:spacing w:after="160" w:line="259" w:lineRule="auto"/>
        <w:ind w:right="83"/>
        <w:contextualSpacing/>
        <w:jc w:val="both"/>
        <w:rPr>
          <w:rFonts w:eastAsia="Arial" w:cs="Times New Roman"/>
          <w:color w:val="000000"/>
          <w:szCs w:val="24"/>
        </w:rPr>
        <w:bidi w:val="0"/>
      </w:pPr>
      <w:r>
        <w:rPr>
          <w:color w:val="000000"/>
          <w:szCs w:val="24"/>
          <w:lang w:val="cs"/>
          <w:b w:val="0"/>
          <w:bCs w:val="0"/>
          <w:i w:val="0"/>
          <w:iCs w:val="0"/>
          <w:u w:val="none"/>
          <w:vertAlign w:val="baseline"/>
          <w:rtl w:val="0"/>
        </w:rPr>
        <w:t xml:space="preserve">USA (s výjimkou Louisiany), BE, BG, CZ, DK, DE, LV, LT, LU, MT, ROI, SK, SI a SE, pouze pro osoby starší 18 let. 16:00 PST 18. listopadu 2025 (00:00 GMT / 01:00 SEČ 19. listopadu 2025) – 16:00 PST 25. listopadu 2025 (00:00 GMT / 01:00 SEČ 26. listopadu 2025). ÚČAST NENÍ PODMÍNĚNA PROVEDENÍM NÁKUPU. Neplatí tam, kde je to zakázáno. Přihlaste se ke svému účtu na Instagramu, sledujte @allwyn.global, najděte propagační příspěvek a v komentáři uveďte souřadnici (písmeno a číslo), kde je podle vás cena ukryta. Pokud uhodnete správně, budete zařazeni do slosování o tuto cenu. Ceny: Jeden (</w:t>
      </w:r>
      <w:r>
        <w:rPr>
          <w:szCs w:val="24"/>
          <w:lang w:val="cs"/>
          <w:b w:val="0"/>
          <w:bCs w:val="0"/>
          <w:i w:val="0"/>
          <w:iCs w:val="0"/>
          <w:u w:val="none"/>
          <w:vertAlign w:val="baseline"/>
          <w:rtl w:val="0"/>
        </w:rPr>
        <w:t xml:space="preserve">1) výherce získá jeden (1) zájezd s jedním přenocováním do McLaren Technology Centre, Woking, Spojené království, pro dvě (2) osoby včetně letenek, ubytování a prohlídky továrny, plus jednu (1) kombinézu McLaren (přibližná maloobchodní hodnota: 15 000 USD / 12 880,65 EUR); patnáct (15) výherců obdrží jednu (1) oficiální kšiltovku McLaren podepsanou jezdcem F1 McLaren (přibližná maloobchodní hodnota: 200 USD / 171,74 EUR); sto padesát (150) výherců obdrží jednu (1) oficiální kšiltovku McLaren (přibližná maloobchodní hodnota: 40 USD / 34,35 EUR). </w:t>
      </w:r>
      <w:r>
        <w:rPr>
          <w:color w:val="000000"/>
          <w:szCs w:val="24"/>
          <w:lang w:val="cs"/>
          <w:b w:val="0"/>
          <w:bCs w:val="0"/>
          <w:i w:val="0"/>
          <w:iCs w:val="0"/>
          <w:u w:val="none"/>
          <w:vertAlign w:val="baseline"/>
          <w:rtl w:val="0"/>
        </w:rPr>
        <w:t xml:space="preserve">Je nutné mít přístup k internetu a veřejný účet na Instagramu. Každá osoba se může zúčastnit pouze jednou (1). Každá osoba může získat maximálně jednu (1) cenu. Výherce musí odpovědět do deseti (10) dnů, aby uplatnil nárok na cenu. Úplné znění oficiálních pravidel a podrobností o cenách najdete na allwyn.com/scratchcar. Sponzor: </w:t>
      </w:r>
      <w:r>
        <w:rPr>
          <w:szCs w:val="24"/>
          <w:lang w:val="cs"/>
          <w:b w:val="0"/>
          <w:bCs w:val="0"/>
          <w:i w:val="0"/>
          <w:iCs w:val="0"/>
          <w:u w:val="none"/>
          <w:vertAlign w:val="baseline"/>
          <w:rtl w:val="0"/>
        </w:rPr>
        <w:t xml:space="preserve">Allwyn International AG, </w:t>
      </w:r>
      <w:r>
        <w:rPr>
          <w:color w:val="000000"/>
          <w:szCs w:val="24"/>
          <w:lang w:val="cs"/>
          <w:b w:val="0"/>
          <w:bCs w:val="0"/>
          <w:i w:val="0"/>
          <w:iCs w:val="0"/>
          <w:u w:val="none"/>
          <w:vertAlign w:val="baseline"/>
          <w:rtl w:val="0"/>
        </w:rPr>
        <w:t xml:space="preserve">Mühlenplatz, 9 60004 Lucern, Švýcarsko. </w:t>
      </w:r>
    </w:p>
    <w:p w14:paraId="314CE550" w14:textId="77777777" w:rsidR="00AA1FFA" w:rsidRDefault="00AA1FFA" w:rsidP="00BF6137">
      <w:pPr>
        <w:rPr>
          <w:rFonts w:eastAsia="Times New Roman" w:cs="Times New Roman"/>
          <w:b/>
          <w:color w:val="000000"/>
          <w:szCs w:val="24"/>
        </w:rPr>
      </w:pPr>
    </w:p>
    <w:p w14:paraId="416602D8" w14:textId="32D55101" w:rsidR="00AA1FFA" w:rsidRPr="00D33AB1" w:rsidRDefault="00AA1FFA" w:rsidP="00BF6137">
      <w:pPr>
        <w:rPr>
          <w:rFonts w:eastAsia="Times New Roman" w:cs="Times New Roman"/>
          <w:b/>
          <w:color w:val="000000"/>
          <w:szCs w:val="24"/>
          <w:u w:val="single"/>
        </w:rPr>
        <w:bidi w:val="0"/>
      </w:pPr>
      <w:r>
        <w:rPr>
          <w:rFonts w:cs="Times New Roman" w:eastAsia="Times New Roman"/>
          <w:color w:val="000000"/>
          <w:szCs w:val="24"/>
          <w:lang w:val="cs"/>
          <w:b w:val="1"/>
          <w:bCs w:val="1"/>
          <w:i w:val="0"/>
          <w:iCs w:val="0"/>
          <w:u w:val="single"/>
          <w:vertAlign w:val="baseline"/>
          <w:rtl w:val="0"/>
        </w:rPr>
        <w:t xml:space="preserve">Úplné znění oficiálních pravidel:</w:t>
      </w:r>
    </w:p>
    <w:p w14:paraId="29F5FC2A" w14:textId="77777777" w:rsidR="00AA1FFA" w:rsidRPr="00705DB4" w:rsidRDefault="00AA1FFA" w:rsidP="00BF6137">
      <w:pPr>
        <w:rPr>
          <w:rFonts w:eastAsia="Times New Roman" w:cs="Times New Roman"/>
          <w:b/>
          <w:color w:val="000000"/>
          <w:szCs w:val="24"/>
        </w:rPr>
      </w:pPr>
    </w:p>
    <w:p w14:paraId="1EAEAC16" w14:textId="6492BECD" w:rsidR="00AA1FFA" w:rsidRDefault="00650370" w:rsidP="00650370">
      <w:pPr>
        <w:jc w:val="center"/>
        <w:rPr>
          <w:rFonts w:eastAsia="Times New Roman" w:cs="Times New Roman"/>
          <w:b/>
          <w:color w:val="000000"/>
          <w:szCs w:val="24"/>
        </w:rPr>
        <w:bidi w:val="0"/>
      </w:pPr>
      <w:r>
        <w:rPr>
          <w:rFonts w:cs="Times New Roman" w:eastAsia="Times New Roman"/>
          <w:color w:val="000000"/>
          <w:szCs w:val="24"/>
          <w:lang w:val="cs"/>
          <w:b w:val="1"/>
          <w:bCs w:val="1"/>
          <w:i w:val="0"/>
          <w:iCs w:val="0"/>
          <w:u w:val="none"/>
          <w:vertAlign w:val="baseline"/>
          <w:rtl w:val="0"/>
        </w:rPr>
        <w:t xml:space="preserve">Propagační akce Allwyn Scratch Car na sociálních médiích</w:t>
      </w:r>
    </w:p>
    <w:p w14:paraId="04ED6143" w14:textId="77777777" w:rsidR="00AA1FFA" w:rsidRPr="007A219E" w:rsidRDefault="00AA1FFA" w:rsidP="00BF6137">
      <w:pPr>
        <w:rPr>
          <w:rFonts w:eastAsia="Times New Roman" w:cs="Times New Roman"/>
          <w:b/>
          <w:color w:val="000000"/>
          <w:szCs w:val="24"/>
        </w:rPr>
      </w:pPr>
    </w:p>
    <w:p w14:paraId="79487C7B" w14:textId="478A0BF0" w:rsidR="00BF6137" w:rsidRPr="007A219E" w:rsidRDefault="00BF6137" w:rsidP="00BF6137">
      <w:pPr>
        <w:jc w:val="both"/>
        <w:rPr>
          <w:rFonts w:eastAsia="Times New Roman" w:cs="Times New Roman"/>
          <w:b/>
          <w:color w:val="000000"/>
          <w:szCs w:val="24"/>
        </w:rPr>
        <w:bidi w:val="0"/>
      </w:pPr>
      <w:r>
        <w:rPr>
          <w:rFonts w:cs="Times New Roman"/>
          <w:color w:val="000000"/>
          <w:szCs w:val="24"/>
          <w:lang w:val="cs"/>
          <w:b w:val="1"/>
          <w:bCs w:val="1"/>
          <w:i w:val="0"/>
          <w:iCs w:val="0"/>
          <w:u w:val="none"/>
          <w:vertAlign w:val="baseline"/>
          <w:rtl w:val="0"/>
        </w:rPr>
        <w:t xml:space="preserve">ÚČAST V SOUTĚŽI A VÝHRA NEJSOU PODMÍNĚNY JAKÝMKOLIV NÁKUPEM.  </w:t>
      </w:r>
      <w:r>
        <w:rPr>
          <w:rFonts w:cs="Times New Roman"/>
          <w:color w:val="000000"/>
          <w:szCs w:val="24"/>
          <w:lang w:val="cs"/>
          <w:b w:val="1"/>
          <w:bCs w:val="1"/>
          <w:i w:val="0"/>
          <w:iCs w:val="0"/>
          <w:u w:val="none"/>
          <w:vertAlign w:val="baseline"/>
          <w:rtl w:val="0"/>
        </w:rPr>
        <w:t xml:space="preserve">JAKÝKOLIV NÁKUP ANI JAKÁKOLIV PLATBA NEZVÝŠÍ VAŠE ŠANCE NA VÝHRU.  </w:t>
      </w:r>
      <w:r>
        <w:rPr>
          <w:rFonts w:cs="Times New Roman"/>
          <w:color w:val="000000"/>
          <w:szCs w:val="24"/>
          <w:lang w:val="cs"/>
          <w:b w:val="1"/>
          <w:bCs w:val="1"/>
          <w:i w:val="0"/>
          <w:iCs w:val="0"/>
          <w:u w:val="none"/>
          <w:vertAlign w:val="baseline"/>
          <w:rtl w:val="0"/>
        </w:rPr>
        <w:t xml:space="preserve">NEPLATÍ TAM, KDE JE TO ZAKÁZÁNO.</w:t>
      </w:r>
    </w:p>
    <w:p w14:paraId="5262B9F9" w14:textId="77777777" w:rsidR="0031182F" w:rsidRPr="007A219E" w:rsidRDefault="0031182F" w:rsidP="00BF6137">
      <w:pPr>
        <w:jc w:val="both"/>
        <w:rPr>
          <w:rFonts w:eastAsia="Times New Roman" w:cs="Times New Roman"/>
          <w:b/>
          <w:color w:val="000000"/>
          <w:szCs w:val="24"/>
        </w:rPr>
      </w:pPr>
    </w:p>
    <w:p w14:paraId="784489CF" w14:textId="15F8DAF8" w:rsidR="0031182F" w:rsidRPr="00705DB4" w:rsidRDefault="0031182F" w:rsidP="0031182F">
      <w:pPr>
        <w:spacing w:after="240"/>
        <w:jc w:val="both"/>
        <w:rPr>
          <w:rFonts w:cs="Times New Roman"/>
          <w:bCs/>
          <w:caps/>
          <w:szCs w:val="24"/>
        </w:rPr>
        <w:bidi w:val="0"/>
      </w:pPr>
      <w:r>
        <w:rPr>
          <w:rFonts w:cs="Times New Roman"/>
          <w:caps/>
          <w:szCs w:val="24"/>
          <w:lang w:val="cs"/>
          <w:b w:val="0"/>
          <w:bCs w:val="0"/>
          <w:i w:val="0"/>
          <w:iCs w:val="0"/>
          <w:u w:val="none"/>
          <w:vertAlign w:val="baseline"/>
          <w:rtl w:val="0"/>
        </w:rPr>
        <w:t xml:space="preserve">ÚČASTÍ v PROPAGAČNÍ AKCI (definované níže) souhlasíte s těmito oficiálními pravidly (dále jen „</w:t>
      </w:r>
      <w:r>
        <w:rPr>
          <w:rFonts w:cs="Times New Roman"/>
          <w:caps/>
          <w:szCs w:val="24"/>
          <w:lang w:val="cs"/>
          <w:b w:val="1"/>
          <w:bCs w:val="1"/>
          <w:i w:val="0"/>
          <w:iCs w:val="0"/>
          <w:u w:val="none"/>
          <w:vertAlign w:val="baseline"/>
          <w:rtl w:val="0"/>
        </w:rPr>
        <w:t xml:space="preserve">oficiální pravidla</w:t>
      </w:r>
      <w:r>
        <w:rPr>
          <w:rFonts w:cs="Times New Roman"/>
          <w:caps/>
          <w:szCs w:val="24"/>
          <w:lang w:val="cs"/>
          <w:b w:val="0"/>
          <w:bCs w:val="0"/>
          <w:i w:val="0"/>
          <w:iCs w:val="0"/>
          <w:u w:val="none"/>
          <w:vertAlign w:val="baseline"/>
          <w:rtl w:val="0"/>
        </w:rPr>
        <w:t xml:space="preserve">“). </w:t>
      </w:r>
    </w:p>
    <w:p w14:paraId="1C8B6441" w14:textId="1B5066CB" w:rsidR="00BF6137" w:rsidRPr="00705DB4" w:rsidRDefault="00473F4E" w:rsidP="00473F4E">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1"/>
          <w:bCs w:val="1"/>
          <w:i w:val="0"/>
          <w:iCs w:val="0"/>
          <w:u w:val="none"/>
          <w:vertAlign w:val="baseline"/>
          <w:rtl w:val="0"/>
        </w:rPr>
        <w:t xml:space="preserve">SPONZOR.</w:t>
      </w:r>
      <w:r>
        <w:rPr>
          <w:rFonts w:ascii="Times New Roman" w:cs="Times New Roman" w:hAnsi="Times New Roman"/>
          <w:sz w:val="24"/>
          <w:szCs w:val="24"/>
          <w:lang w:val="cs"/>
          <w:b w:val="0"/>
          <w:bCs w:val="0"/>
          <w:i w:val="0"/>
          <w:iCs w:val="0"/>
          <w:u w:val="none"/>
          <w:vertAlign w:val="baseline"/>
          <w:rtl w:val="0"/>
        </w:rPr>
        <w:t xml:space="preserve"> </w:t>
      </w:r>
    </w:p>
    <w:p w14:paraId="399E22D9" w14:textId="3DF3963E" w:rsidR="00BF6137" w:rsidRPr="00677538" w:rsidRDefault="0031182F" w:rsidP="009913CD">
      <w:pPr>
        <w:spacing w:after="240"/>
        <w:jc w:val="both"/>
        <w:rPr>
          <w:rFonts w:eastAsia="Arial" w:cs="Times New Roman"/>
          <w:color w:val="000000"/>
          <w:szCs w:val="24"/>
        </w:rPr>
        <w:bidi w:val="0"/>
      </w:pPr>
      <w:r>
        <w:rPr>
          <w:rFonts w:cs="Times New Roman"/>
          <w:color w:val="000000"/>
          <w:szCs w:val="24"/>
          <w:lang w:val="cs"/>
          <w:b w:val="0"/>
          <w:bCs w:val="0"/>
          <w:i w:val="0"/>
          <w:iCs w:val="0"/>
          <w:u w:val="none"/>
          <w:vertAlign w:val="baseline"/>
          <w:rtl w:val="0"/>
        </w:rPr>
        <w:t xml:space="preserve">Jediným sponzorem </w:t>
      </w:r>
      <w:r>
        <w:rPr>
          <w:rFonts w:cs="Times New Roman"/>
          <w:szCs w:val="24"/>
          <w:lang w:val="cs"/>
          <w:b w:val="0"/>
          <w:bCs w:val="0"/>
          <w:i w:val="0"/>
          <w:iCs w:val="0"/>
          <w:u w:val="none"/>
          <w:vertAlign w:val="baseline"/>
          <w:rtl w:val="0"/>
        </w:rPr>
        <w:t xml:space="preserve">propagační akce Allwyn Scratch Car na sociálních médiích (dále jen „</w:t>
      </w:r>
      <w:r>
        <w:rPr>
          <w:rFonts w:cs="Times New Roman"/>
          <w:szCs w:val="24"/>
          <w:lang w:val="cs"/>
          <w:b w:val="1"/>
          <w:bCs w:val="1"/>
          <w:i w:val="0"/>
          <w:iCs w:val="0"/>
          <w:u w:val="none"/>
          <w:vertAlign w:val="baseline"/>
          <w:rtl w:val="0"/>
        </w:rPr>
        <w:t xml:space="preserve">propagační akce</w:t>
      </w:r>
      <w:r>
        <w:rPr>
          <w:rFonts w:cs="Times New Roman"/>
          <w:szCs w:val="24"/>
          <w:lang w:val="cs"/>
          <w:b w:val="0"/>
          <w:bCs w:val="0"/>
          <w:i w:val="0"/>
          <w:iCs w:val="0"/>
          <w:u w:val="none"/>
          <w:vertAlign w:val="baseline"/>
          <w:rtl w:val="0"/>
        </w:rPr>
        <w:t xml:space="preserve">“) je společnost Allwyn International AG, </w:t>
      </w:r>
      <w:r>
        <w:rPr>
          <w:rFonts w:cs="Times New Roman"/>
          <w:color w:val="000000"/>
          <w:szCs w:val="24"/>
          <w:lang w:val="cs"/>
          <w:b w:val="0"/>
          <w:bCs w:val="0"/>
          <w:i w:val="0"/>
          <w:iCs w:val="0"/>
          <w:u w:val="none"/>
          <w:vertAlign w:val="baseline"/>
          <w:rtl w:val="0"/>
        </w:rPr>
        <w:t xml:space="preserve">Mühlenplatz, 9 60004 Lucern, Švýcarsko</w:t>
      </w:r>
      <w:r>
        <w:rPr>
          <w:rFonts w:cs="Times New Roman"/>
          <w:szCs w:val="24"/>
          <w:lang w:val="cs"/>
          <w:b w:val="0"/>
          <w:bCs w:val="0"/>
          <w:i w:val="0"/>
          <w:iCs w:val="0"/>
          <w:u w:val="none"/>
          <w:vertAlign w:val="baseline"/>
          <w:rtl w:val="0"/>
        </w:rPr>
        <w:t xml:space="preserve">, s obchodním registračním číslem: CHE-149.109.354 </w:t>
      </w:r>
      <w:r>
        <w:rPr>
          <w:rFonts w:cs="Times New Roman"/>
          <w:color w:val="000000"/>
          <w:szCs w:val="24"/>
          <w:lang w:val="cs"/>
          <w:b w:val="0"/>
          <w:bCs w:val="0"/>
          <w:i w:val="0"/>
          <w:iCs w:val="0"/>
          <w:u w:val="none"/>
          <w:vertAlign w:val="baseline"/>
          <w:rtl w:val="0"/>
        </w:rPr>
        <w:t xml:space="preserve">(dále jen „</w:t>
      </w:r>
      <w:r>
        <w:rPr>
          <w:rFonts w:cs="Times New Roman"/>
          <w:color w:val="000000"/>
          <w:szCs w:val="24"/>
          <w:lang w:val="cs"/>
          <w:b w:val="1"/>
          <w:bCs w:val="1"/>
          <w:i w:val="0"/>
          <w:iCs w:val="0"/>
          <w:u w:val="none"/>
          <w:vertAlign w:val="baseline"/>
          <w:rtl w:val="0"/>
        </w:rPr>
        <w:t xml:space="preserve">Allwyn</w:t>
      </w:r>
      <w:r>
        <w:rPr>
          <w:rFonts w:cs="Times New Roman"/>
          <w:color w:val="000000"/>
          <w:szCs w:val="24"/>
          <w:lang w:val="cs"/>
          <w:b w:val="0"/>
          <w:bCs w:val="0"/>
          <w:i w:val="0"/>
          <w:iCs w:val="0"/>
          <w:u w:val="none"/>
          <w:vertAlign w:val="baseline"/>
          <w:rtl w:val="0"/>
        </w:rPr>
        <w:t xml:space="preserve">“</w:t>
      </w:r>
      <w:r>
        <w:rPr>
          <w:rFonts w:cs="Times New Roman"/>
          <w:color w:val="000000"/>
          <w:szCs w:val="24"/>
          <w:lang w:val="cs"/>
          <w:b w:val="1"/>
          <w:bCs w:val="1"/>
          <w:i w:val="0"/>
          <w:iCs w:val="0"/>
          <w:u w:val="none"/>
          <w:vertAlign w:val="baseline"/>
          <w:rtl w:val="0"/>
        </w:rPr>
        <w:t xml:space="preserve"> </w:t>
      </w:r>
      <w:r>
        <w:rPr>
          <w:rFonts w:cs="Times New Roman"/>
          <w:color w:val="000000"/>
          <w:szCs w:val="24"/>
          <w:lang w:val="cs"/>
          <w:b w:val="0"/>
          <w:bCs w:val="0"/>
          <w:i w:val="0"/>
          <w:iCs w:val="0"/>
          <w:u w:val="none"/>
          <w:vertAlign w:val="baseline"/>
          <w:rtl w:val="0"/>
        </w:rPr>
        <w:t xml:space="preserve">nebo</w:t>
      </w:r>
      <w:r>
        <w:rPr>
          <w:rFonts w:cs="Times New Roman"/>
          <w:color w:val="000000"/>
          <w:szCs w:val="24"/>
          <w:lang w:val="cs"/>
          <w:b w:val="1"/>
          <w:bCs w:val="1"/>
          <w:i w:val="0"/>
          <w:iCs w:val="0"/>
          <w:u w:val="none"/>
          <w:vertAlign w:val="baseline"/>
          <w:rtl w:val="0"/>
        </w:rPr>
        <w:t xml:space="preserve"> </w:t>
      </w:r>
      <w:r>
        <w:rPr>
          <w:rFonts w:cs="Times New Roman"/>
          <w:color w:val="000000"/>
          <w:szCs w:val="24"/>
          <w:lang w:val="cs"/>
          <w:b w:val="0"/>
          <w:bCs w:val="0"/>
          <w:i w:val="0"/>
          <w:iCs w:val="0"/>
          <w:u w:val="none"/>
          <w:vertAlign w:val="baseline"/>
          <w:rtl w:val="0"/>
        </w:rPr>
        <w:t xml:space="preserve">„</w:t>
      </w:r>
      <w:r>
        <w:rPr>
          <w:rFonts w:cs="Times New Roman"/>
          <w:color w:val="000000"/>
          <w:szCs w:val="24"/>
          <w:lang w:val="cs"/>
          <w:b w:val="1"/>
          <w:bCs w:val="1"/>
          <w:i w:val="0"/>
          <w:iCs w:val="0"/>
          <w:u w:val="none"/>
          <w:vertAlign w:val="baseline"/>
          <w:rtl w:val="0"/>
        </w:rPr>
        <w:t xml:space="preserve">sponzor</w:t>
      </w:r>
      <w:r>
        <w:rPr>
          <w:rFonts w:cs="Times New Roman"/>
          <w:color w:val="000000"/>
          <w:szCs w:val="24"/>
          <w:lang w:val="cs"/>
          <w:b w:val="0"/>
          <w:bCs w:val="0"/>
          <w:i w:val="0"/>
          <w:iCs w:val="0"/>
          <w:u w:val="none"/>
          <w:vertAlign w:val="baseline"/>
          <w:rtl w:val="0"/>
        </w:rPr>
        <w:t xml:space="preserve">“). </w:t>
      </w:r>
    </w:p>
    <w:p w14:paraId="02ABC484" w14:textId="2016A1A4" w:rsidR="00BF6137" w:rsidRPr="00677538" w:rsidRDefault="00473F4E" w:rsidP="00BF6137">
      <w:pPr>
        <w:jc w:val="both"/>
        <w:rPr>
          <w:rFonts w:eastAsia="Arial" w:cs="Times New Roman"/>
          <w:color w:val="000000"/>
          <w:szCs w:val="24"/>
        </w:rPr>
        <w:bidi w:val="0"/>
      </w:pPr>
      <w:r>
        <w:rPr>
          <w:rFonts w:cs="Times New Roman" w:eastAsia="Arial"/>
          <w:color w:val="000000"/>
          <w:szCs w:val="24"/>
          <w:lang w:val="cs"/>
          <w:b w:val="0"/>
          <w:bCs w:val="0"/>
          <w:i w:val="0"/>
          <w:iCs w:val="0"/>
          <w:u w:val="none"/>
          <w:vertAlign w:val="baseline"/>
          <w:rtl w:val="0"/>
        </w:rPr>
        <w:t xml:space="preserve">Instagram není sponzorem této propagační akce, není zodpovědný za její provádění ani se na ní nijak nepodílí. Účastí poskytujete své údaje sponzorovi, nikoliv Instagramu.</w:t>
      </w:r>
    </w:p>
    <w:p w14:paraId="129E9BBA" w14:textId="77777777" w:rsidR="00BF6137" w:rsidRPr="007A219E" w:rsidRDefault="00BF6137" w:rsidP="00BF6137">
      <w:pPr>
        <w:jc w:val="both"/>
        <w:rPr>
          <w:rFonts w:eastAsia="Calibri" w:cs="Times New Roman"/>
          <w:b/>
          <w:color w:val="27272A"/>
          <w:szCs w:val="24"/>
        </w:rPr>
      </w:pPr>
    </w:p>
    <w:bookmarkEnd w:id="3"/>
    <w:p w14:paraId="35C1A874" w14:textId="5DC3A4DE" w:rsidR="00473F4E" w:rsidRPr="007A219E" w:rsidRDefault="00E061DD" w:rsidP="00473F4E">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1"/>
          <w:bCs w:val="1"/>
          <w:i w:val="0"/>
          <w:iCs w:val="0"/>
          <w:u w:val="none"/>
          <w:vertAlign w:val="baseline"/>
          <w:rtl w:val="0"/>
        </w:rPr>
        <w:t xml:space="preserve">DOBA TRVÁNÍ PROPAGAČNÍ AKCE.</w:t>
      </w:r>
      <w:r>
        <w:rPr>
          <w:rFonts w:ascii="Times New Roman" w:cs="Times New Roman" w:hAnsi="Times New Roman"/>
          <w:sz w:val="24"/>
          <w:szCs w:val="24"/>
          <w:lang w:val="cs"/>
          <w:b w:val="0"/>
          <w:bCs w:val="0"/>
          <w:i w:val="0"/>
          <w:iCs w:val="0"/>
          <w:u w:val="none"/>
          <w:vertAlign w:val="baseline"/>
          <w:rtl w:val="0"/>
        </w:rPr>
        <w:t xml:space="preserve"> </w:t>
      </w:r>
      <w:bookmarkStart w:id="4" w:name="_Hlk509905987"/>
    </w:p>
    <w:p w14:paraId="61684D1F" w14:textId="68B2C2BB"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0"/>
          <w:bCs w:val="0"/>
          <w:i w:val="0"/>
          <w:iCs w:val="0"/>
          <w:u w:val="none"/>
          <w:vertAlign w:val="baseline"/>
          <w:rtl w:val="0"/>
        </w:rPr>
        <w:t xml:space="preserve">Propagační akce začíná v úterý 18. listopadu 2025 v 16:00:00 PST (ve středu 19. listopadu 2025 v 00:00:00 GMT / 01:00:00 SEČ) a končí v úterý 25. listopadu 2025 v 16:00:00 PST (ve středu 26. listopadu 2025 v 00:00:00 GMT / 01:00:00 SEČ) včetně (dále jen „</w:t>
      </w:r>
      <w:r>
        <w:rPr>
          <w:rFonts w:ascii="Times New Roman" w:cs="Times New Roman" w:hAnsi="Times New Roman"/>
          <w:sz w:val="24"/>
          <w:szCs w:val="24"/>
          <w:lang w:val="cs"/>
          <w:b w:val="1"/>
          <w:bCs w:val="1"/>
          <w:i w:val="0"/>
          <w:iCs w:val="0"/>
          <w:u w:val="none"/>
          <w:vertAlign w:val="baseline"/>
          <w:rtl w:val="0"/>
        </w:rPr>
        <w:t xml:space="preserve">trvání propagační akce</w:t>
      </w:r>
      <w:r>
        <w:rPr>
          <w:rFonts w:ascii="Times New Roman" w:cs="Times New Roman" w:hAnsi="Times New Roman"/>
          <w:sz w:val="24"/>
          <w:szCs w:val="24"/>
          <w:lang w:val="cs"/>
          <w:b w:val="0"/>
          <w:bCs w:val="0"/>
          <w:i w:val="0"/>
          <w:iCs w:val="0"/>
          <w:u w:val="none"/>
          <w:vertAlign w:val="baseline"/>
          <w:rtl w:val="0"/>
        </w:rPr>
        <w:t xml:space="preserve">“). </w:t>
      </w:r>
    </w:p>
    <w:bookmarkEnd w:id="4"/>
    <w:p w14:paraId="77B5B29B" w14:textId="77777777" w:rsidR="00473F4E" w:rsidRPr="007A219E" w:rsidRDefault="00473F4E" w:rsidP="00473F4E">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1"/>
          <w:bCs w:val="1"/>
          <w:i w:val="0"/>
          <w:iCs w:val="0"/>
          <w:u w:val="none"/>
          <w:vertAlign w:val="baseline"/>
          <w:rtl w:val="0"/>
        </w:rPr>
        <w:t xml:space="preserve">ZPŮSOBILOST K ÚČASTI.</w:t>
      </w:r>
      <w:r>
        <w:rPr>
          <w:rFonts w:ascii="Times New Roman" w:cs="Times New Roman" w:hAnsi="Times New Roman"/>
          <w:sz w:val="24"/>
          <w:szCs w:val="24"/>
          <w:lang w:val="cs"/>
          <w:b w:val="0"/>
          <w:bCs w:val="0"/>
          <w:i w:val="0"/>
          <w:iCs w:val="0"/>
          <w:u w:val="none"/>
          <w:vertAlign w:val="baseline"/>
          <w:rtl w:val="0"/>
        </w:rPr>
        <w:t xml:space="preserve">  </w:t>
      </w:r>
      <w:bookmarkStart w:id="5" w:name="_Hlk509906038"/>
    </w:p>
    <w:p w14:paraId="1091E051" w14:textId="4F99C8A6"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0"/>
          <w:bCs w:val="0"/>
          <w:i w:val="0"/>
          <w:iCs w:val="0"/>
          <w:u w:val="none"/>
          <w:vertAlign w:val="baseline"/>
          <w:rtl w:val="0"/>
        </w:rPr>
        <w:t xml:space="preserve">Všichni účastníci musí: (a) být v době účasti starší osmnácti (18) let nebo dosáhnout minimálního věku plnoletosti ve státě / na území, kde se uživatel nachází, podle toho, který z těchto věkových limitů je vyšší; (b) být legálním rezidentem Spojených států amerických a District of Columbia (s výjimkou Louisiany), Belgie, Bulharska, Česka, Dánska, Německa, Lotyšska, Litvy, Lucemburska, Malty, Irska, Slovenska, Slovinska nebo Švédska; (c) mít osobní veřejný účet na Instagramu a dodržovat všechna pravidla pro používání Instagramu; a (d) mít plnou právní způsobilost k právním úkonům pro účast v této propagační akci podle platných zákonů (platní pro každého jednotlivce; dále jen „</w:t>
      </w:r>
      <w:r>
        <w:rPr>
          <w:rFonts w:ascii="Times New Roman" w:cs="Times New Roman" w:hAnsi="Times New Roman"/>
          <w:sz w:val="24"/>
          <w:szCs w:val="24"/>
          <w:lang w:val="cs"/>
          <w:b w:val="1"/>
          <w:bCs w:val="1"/>
          <w:i w:val="0"/>
          <w:iCs w:val="0"/>
          <w:u w:val="none"/>
          <w:vertAlign w:val="baseline"/>
          <w:rtl w:val="0"/>
        </w:rPr>
        <w:t xml:space="preserve">účastník</w:t>
      </w:r>
      <w:r>
        <w:rPr>
          <w:rFonts w:ascii="Times New Roman" w:cs="Times New Roman" w:hAnsi="Times New Roman"/>
          <w:sz w:val="24"/>
          <w:szCs w:val="24"/>
          <w:lang w:val="cs"/>
          <w:b w:val="0"/>
          <w:bCs w:val="0"/>
          <w:i w:val="0"/>
          <w:iCs w:val="0"/>
          <w:u w:val="none"/>
          <w:vertAlign w:val="baseline"/>
          <w:rtl w:val="0"/>
        </w:rPr>
        <w:t xml:space="preserve">“). </w:t>
      </w:r>
    </w:p>
    <w:p w14:paraId="47574E94" w14:textId="59B36105"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0"/>
          <w:bCs w:val="0"/>
          <w:i w:val="0"/>
          <w:iCs w:val="0"/>
          <w:u w:val="none"/>
          <w:vertAlign w:val="baseline"/>
          <w:rtl w:val="0"/>
        </w:rPr>
        <w:t xml:space="preserve">Ze způsobilosti k účasti jsou rovněž vyňaty následující osoby: (i) současní zaměstnanci nebo zástupci sponzora nebo kteréhokoliv z jeho přidružených subjektů; (ii) kdokoliv, kdo je profesně spojen s touto propagační akcí; a (iii) všichni nejbližší rodinní příslušníci výše uvedených vyňatých osob (definovaní jako rodiče, sourozenci, děti a manželé/manželky, bez ohledu na to, kde žijí) a všechny osoby žijící ve stejné domácnosti s vyňatými osobami (ať již jsou příbuzní či nikoliv).</w:t>
      </w:r>
      <w:bookmarkEnd w:id="5"/>
    </w:p>
    <w:p w14:paraId="7B6E64B8" w14:textId="5F9B7025"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0"/>
          <w:bCs w:val="0"/>
          <w:i w:val="0"/>
          <w:iCs w:val="0"/>
          <w:u w:val="none"/>
          <w:vertAlign w:val="baseline"/>
          <w:rtl w:val="0"/>
        </w:rPr>
        <w:t xml:space="preserve">Platí všechny příslušné federální, státní a místní zákony a předpisy. Propagační akce je neplatná tam, kde je zakázána zákonem nebo jinak omezena. </w:t>
      </w:r>
    </w:p>
    <w:p w14:paraId="551AE8B2" w14:textId="77777777"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0"/>
          <w:bCs w:val="0"/>
          <w:i w:val="0"/>
          <w:iCs w:val="0"/>
          <w:u w:val="none"/>
          <w:vertAlign w:val="baseline"/>
          <w:rtl w:val="0"/>
        </w:rPr>
        <w:t xml:space="preserve">Omezení stanovená v této části 3 jsou v tomto dokumentu označována jako „</w:t>
      </w:r>
      <w:r>
        <w:rPr>
          <w:rFonts w:ascii="Times New Roman" w:cs="Times New Roman" w:hAnsi="Times New Roman"/>
          <w:sz w:val="24"/>
          <w:szCs w:val="24"/>
          <w:lang w:val="cs"/>
          <w:b w:val="1"/>
          <w:bCs w:val="1"/>
          <w:i w:val="0"/>
          <w:iCs w:val="0"/>
          <w:u w:val="none"/>
          <w:vertAlign w:val="baseline"/>
          <w:rtl w:val="0"/>
        </w:rPr>
        <w:t xml:space="preserve">podmínky účasti</w:t>
      </w:r>
      <w:r>
        <w:rPr>
          <w:rFonts w:ascii="Times New Roman" w:cs="Times New Roman" w:hAnsi="Times New Roman"/>
          <w:sz w:val="24"/>
          <w:szCs w:val="24"/>
          <w:lang w:val="cs"/>
          <w:b w:val="0"/>
          <w:bCs w:val="0"/>
          <w:i w:val="0"/>
          <w:iCs w:val="0"/>
          <w:u w:val="none"/>
          <w:vertAlign w:val="baseline"/>
          <w:rtl w:val="0"/>
        </w:rPr>
        <w:t xml:space="preserve">“.</w:t>
      </w:r>
    </w:p>
    <w:p w14:paraId="076A75E6" w14:textId="54089D0C" w:rsidR="0070179E" w:rsidRPr="001F0D94" w:rsidRDefault="0070179E" w:rsidP="00A1415A">
      <w:pPr>
        <w:pStyle w:val="ListParagraph"/>
        <w:numPr>
          <w:ilvl w:val="0"/>
          <w:numId w:val="21"/>
        </w:numPr>
        <w:spacing w:after="240" w:line="240" w:lineRule="auto"/>
        <w:contextualSpacing w:val="0"/>
        <w:jc w:val="both"/>
        <w:rPr>
          <w:rFonts w:ascii="Times New Roman" w:hAnsi="Times New Roman" w:cs="Times New Roman"/>
          <w:b/>
          <w:bCs/>
          <w:sz w:val="24"/>
          <w:szCs w:val="24"/>
        </w:rPr>
        <w:bidi w:val="0"/>
      </w:pPr>
      <w:r>
        <w:rPr>
          <w:rFonts w:ascii="Times New Roman" w:cs="Times New Roman" w:hAnsi="Times New Roman"/>
          <w:sz w:val="24"/>
          <w:szCs w:val="24"/>
          <w:lang w:val="cs"/>
          <w:b w:val="1"/>
          <w:bCs w:val="1"/>
          <w:i w:val="0"/>
          <w:iCs w:val="0"/>
          <w:u w:val="none"/>
          <w:vertAlign w:val="baseline"/>
          <w:rtl w:val="0"/>
        </w:rPr>
        <w:t xml:space="preserve">PŘEHLED.</w:t>
      </w:r>
    </w:p>
    <w:p w14:paraId="08F390F5" w14:textId="3FACE86C" w:rsidR="0070179E" w:rsidRPr="001F0D94" w:rsidRDefault="0070179E" w:rsidP="001F0D94">
      <w:pPr>
        <w:spacing w:after="240"/>
        <w:ind w:left="142"/>
        <w:jc w:val="both"/>
        <w:rPr>
          <w:rFonts w:cs="Times New Roman"/>
          <w:szCs w:val="24"/>
        </w:rPr>
        <w:bidi w:val="0"/>
      </w:pPr>
      <w:r>
        <w:rPr>
          <w:szCs w:val="24"/>
          <w:lang w:val="cs"/>
          <w:b w:val="0"/>
          <w:bCs w:val="0"/>
          <w:i w:val="0"/>
          <w:iCs w:val="0"/>
          <w:u w:val="none"/>
          <w:vertAlign w:val="baseline"/>
          <w:rtl w:val="0"/>
        </w:rPr>
        <w:t xml:space="preserve">Každá cena (definovaná níže) bude přiřazena k jedné (1) konkrétní souřadnici na určeném obrázku </w:t>
      </w:r>
      <w:r>
        <w:rPr>
          <w:lang w:val="cs"/>
          <w:b w:val="0"/>
          <w:bCs w:val="0"/>
          <w:i w:val="0"/>
          <w:iCs w:val="0"/>
          <w:u w:val="none"/>
          <w:vertAlign w:val="baseline"/>
          <w:rtl w:val="0"/>
        </w:rPr>
        <w:t xml:space="preserve">vozu F1 </w:t>
      </w:r>
      <w:r>
        <w:rPr>
          <w:szCs w:val="24"/>
          <w:lang w:val="cs"/>
          <w:b w:val="0"/>
          <w:bCs w:val="0"/>
          <w:i w:val="0"/>
          <w:iCs w:val="0"/>
          <w:u w:val="none"/>
          <w:vertAlign w:val="baseline"/>
          <w:rtl w:val="0"/>
        </w:rPr>
        <w:t xml:space="preserve">na Instagramu zveřejněném sponzorem.  Účastníci se pokusí uhodnout souřadnice na obrázku, které odpovídají ceně.  Pokud jeden (1) účastník správně určí souřadnici, ke které byla cena přiřazena, bude tento účastník považován za prozatímního výherce této ceny, což podléhá ověření. V případě, že stejnou souřadnici, ke které je cena přiřazena, správně určí více než jeden (1) účastník, budou všichni tito účastníci zařazeni do náhodného slosování, které určí výherce dané ceny.</w:t>
      </w:r>
    </w:p>
    <w:p w14:paraId="1FC6FBB4" w14:textId="0E91B8C7" w:rsidR="00E061DD" w:rsidRPr="007A219E" w:rsidRDefault="00E061DD" w:rsidP="00A1415A">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1"/>
          <w:bCs w:val="1"/>
          <w:i w:val="0"/>
          <w:iCs w:val="0"/>
          <w:u w:val="none"/>
          <w:vertAlign w:val="baseline"/>
          <w:rtl w:val="0"/>
        </w:rPr>
        <w:t xml:space="preserve">JAK SE ZÚČASTNIT.</w:t>
      </w:r>
      <w:r>
        <w:rPr>
          <w:rFonts w:ascii="Times New Roman" w:cs="Times New Roman" w:hAnsi="Times New Roman"/>
          <w:sz w:val="24"/>
          <w:szCs w:val="24"/>
          <w:lang w:val="cs"/>
          <w:b w:val="0"/>
          <w:bCs w:val="0"/>
          <w:i w:val="0"/>
          <w:iCs w:val="0"/>
          <w:u w:val="none"/>
          <w:vertAlign w:val="baseline"/>
          <w:rtl w:val="0"/>
        </w:rPr>
        <w:t xml:space="preserve"> </w:t>
      </w:r>
    </w:p>
    <w:p w14:paraId="2FB2F3C5" w14:textId="77777777" w:rsidR="00E061DD" w:rsidRDefault="00E061DD" w:rsidP="00E061DD">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0"/>
          <w:bCs w:val="0"/>
          <w:i w:val="0"/>
          <w:iCs w:val="0"/>
          <w:u w:val="none"/>
          <w:vertAlign w:val="baseline"/>
          <w:rtl w:val="0"/>
        </w:rPr>
        <w:t xml:space="preserve">ÚČAST V SOUTĚŽI A VÝHRA NEJSOU PODMÍNĚNY JAKÝMKOLIV NÁKUPEM. </w:t>
      </w:r>
    </w:p>
    <w:p w14:paraId="6D94CB5B" w14:textId="0B391AB1" w:rsidR="00E061DD" w:rsidRPr="007A219E" w:rsidRDefault="00E061DD" w:rsidP="00E061DD">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0"/>
          <w:bCs w:val="0"/>
          <w:i w:val="0"/>
          <w:iCs w:val="0"/>
          <w:u w:val="none"/>
          <w:vertAlign w:val="baseline"/>
          <w:rtl w:val="0"/>
        </w:rPr>
        <w:t xml:space="preserve">Je nutné mít přístup k internetu a veřejný účet na Instagramu. </w:t>
      </w:r>
    </w:p>
    <w:p w14:paraId="7F3E9C10" w14:textId="467CA4CD" w:rsidR="00E061DD" w:rsidRPr="00A1415A" w:rsidRDefault="00E061DD" w:rsidP="00A1415A">
      <w:pPr>
        <w:pStyle w:val="BBClause2"/>
        <w:numPr>
          <w:ilvl w:val="0"/>
          <w:numId w:val="0"/>
        </w:numPr>
        <w:rPr>
          <w:rFonts w:ascii="Times New Roman" w:hAnsi="Times New Roman"/>
          <w:sz w:val="24"/>
          <w:szCs w:val="24"/>
        </w:rPr>
        <w:bidi w:val="0"/>
      </w:pPr>
      <w:r>
        <w:rPr>
          <w:rFonts w:ascii="Times New Roman" w:hAnsi="Times New Roman"/>
          <w:sz w:val="24"/>
          <w:szCs w:val="24"/>
          <w:lang w:val="cs"/>
          <w:b w:val="0"/>
          <w:bCs w:val="0"/>
          <w:i w:val="0"/>
          <w:iCs w:val="0"/>
          <w:u w:val="none"/>
          <w:vertAlign w:val="baseline"/>
          <w:rtl w:val="0"/>
        </w:rPr>
        <w:t xml:space="preserve">K účasti na propagační akci musí účastník učinit následující: (1) přihlásit se ke svému účtu na Instagramu (nebo si zdarma vytvořit nový účet a přijmout podmínky používání Instagramu); (2) sledovat @allwyn.global na Instagramu; (3) nalézt oficiální příspěvek propagační akce Allwin „Scratch Car Promotion“ na @allwyn.global; a (4) </w:t>
      </w:r>
      <w:r>
        <w:rPr>
          <w:rFonts w:ascii="Times New Roman" w:hAnsi="Times New Roman"/>
          <w:sz w:val="24"/>
          <w:lang w:val="cs"/>
          <w:b w:val="0"/>
          <w:bCs w:val="0"/>
          <w:i w:val="0"/>
          <w:iCs w:val="0"/>
          <w:u w:val="none"/>
          <w:vertAlign w:val="baseline"/>
          <w:rtl w:val="0"/>
        </w:rPr>
        <w:t xml:space="preserve">přidat příspěvek s jednou (1) </w:t>
      </w:r>
      <w:r>
        <w:rPr>
          <w:rFonts w:ascii="Times New Roman" w:hAnsi="Times New Roman"/>
          <w:sz w:val="24"/>
          <w:szCs w:val="24"/>
          <w:lang w:val="cs"/>
          <w:b w:val="0"/>
          <w:bCs w:val="0"/>
          <w:i w:val="0"/>
          <w:iCs w:val="0"/>
          <w:u w:val="none"/>
          <w:vertAlign w:val="baseline"/>
          <w:rtl w:val="0"/>
        </w:rPr>
        <w:t xml:space="preserve">souřadnicí (sestávající z </w:t>
      </w:r>
      <w:r>
        <w:rPr>
          <w:rFonts w:ascii="Times New Roman" w:hAnsi="Times New Roman"/>
          <w:sz w:val="24"/>
          <w:lang w:val="cs"/>
          <w:b w:val="0"/>
          <w:bCs w:val="0"/>
          <w:i w:val="0"/>
          <w:iCs w:val="0"/>
          <w:u w:val="none"/>
          <w:vertAlign w:val="baseline"/>
          <w:rtl w:val="0"/>
        </w:rPr>
        <w:t xml:space="preserve">písmena a </w:t>
      </w:r>
      <w:r>
        <w:rPr>
          <w:rFonts w:ascii="Times New Roman" w:hAnsi="Times New Roman"/>
          <w:sz w:val="24"/>
          <w:szCs w:val="24"/>
          <w:lang w:val="cs"/>
          <w:b w:val="0"/>
          <w:bCs w:val="0"/>
          <w:i w:val="0"/>
          <w:iCs w:val="0"/>
          <w:u w:val="none"/>
          <w:vertAlign w:val="baseline"/>
          <w:rtl w:val="0"/>
        </w:rPr>
        <w:t xml:space="preserve">číslice</w:t>
      </w:r>
      <w:r>
        <w:rPr>
          <w:rFonts w:ascii="Times New Roman" w:hAnsi="Times New Roman"/>
          <w:sz w:val="24"/>
          <w:lang w:val="cs"/>
          <w:b w:val="0"/>
          <w:bCs w:val="0"/>
          <w:i w:val="0"/>
          <w:iCs w:val="0"/>
          <w:u w:val="none"/>
          <w:vertAlign w:val="baseline"/>
          <w:rtl w:val="0"/>
        </w:rPr>
        <w:t xml:space="preserve">) na </w:t>
      </w:r>
      <w:r>
        <w:rPr>
          <w:rFonts w:ascii="Times New Roman" w:hAnsi="Times New Roman"/>
          <w:sz w:val="24"/>
          <w:szCs w:val="24"/>
          <w:lang w:val="cs"/>
          <w:b w:val="0"/>
          <w:bCs w:val="0"/>
          <w:i w:val="0"/>
          <w:iCs w:val="0"/>
          <w:u w:val="none"/>
          <w:vertAlign w:val="baseline"/>
          <w:rtl w:val="0"/>
        </w:rPr>
        <w:t xml:space="preserve">určeném </w:t>
      </w:r>
      <w:r>
        <w:rPr>
          <w:rFonts w:ascii="Times New Roman" w:hAnsi="Times New Roman"/>
          <w:sz w:val="24"/>
          <w:lang w:val="cs"/>
          <w:b w:val="0"/>
          <w:bCs w:val="0"/>
          <w:i w:val="0"/>
          <w:iCs w:val="0"/>
          <w:u w:val="none"/>
          <w:vertAlign w:val="baseline"/>
          <w:rtl w:val="0"/>
        </w:rPr>
        <w:t xml:space="preserve">obrázku na Instagramu</w:t>
      </w:r>
      <w:r>
        <w:rPr>
          <w:rFonts w:ascii="Times New Roman" w:hAnsi="Times New Roman"/>
          <w:sz w:val="24"/>
          <w:szCs w:val="24"/>
          <w:lang w:val="cs"/>
          <w:b w:val="0"/>
          <w:bCs w:val="0"/>
          <w:i w:val="0"/>
          <w:iCs w:val="0"/>
          <w:u w:val="none"/>
          <w:vertAlign w:val="baseline"/>
          <w:rtl w:val="0"/>
        </w:rPr>
        <w:t xml:space="preserve">a odeslat tak</w:t>
      </w:r>
      <w:r>
        <w:rPr>
          <w:rFonts w:ascii="Times New Roman" w:hAnsi="Times New Roman"/>
          <w:sz w:val="24"/>
          <w:lang w:val="cs"/>
          <w:b w:val="0"/>
          <w:bCs w:val="0"/>
          <w:i w:val="0"/>
          <w:iCs w:val="0"/>
          <w:u w:val="none"/>
          <w:vertAlign w:val="baseline"/>
          <w:rtl w:val="0"/>
        </w:rPr>
        <w:t xml:space="preserve"> </w:t>
      </w:r>
      <w:r>
        <w:rPr>
          <w:rFonts w:ascii="Times New Roman" w:hAnsi="Times New Roman"/>
          <w:sz w:val="24"/>
          <w:szCs w:val="24"/>
          <w:lang w:val="cs"/>
          <w:b w:val="0"/>
          <w:bCs w:val="0"/>
          <w:i w:val="0"/>
          <w:iCs w:val="0"/>
          <w:u w:val="none"/>
          <w:vertAlign w:val="baseline"/>
          <w:rtl w:val="0"/>
        </w:rPr>
        <w:t xml:space="preserve"> souřadnici, </w:t>
      </w:r>
      <w:r>
        <w:rPr>
          <w:rFonts w:ascii="Times New Roman" w:hAnsi="Times New Roman"/>
          <w:sz w:val="24"/>
          <w:lang w:val="cs"/>
          <w:b w:val="0"/>
          <w:bCs w:val="0"/>
          <w:i w:val="0"/>
          <w:iCs w:val="0"/>
          <w:u w:val="none"/>
          <w:vertAlign w:val="baseline"/>
          <w:rtl w:val="0"/>
        </w:rPr>
        <w:t xml:space="preserve">ke které byla podle jeho odhadu cena přidělena.</w:t>
      </w:r>
      <w:r>
        <w:rPr>
          <w:rFonts w:ascii="Times New Roman" w:hAnsi="Times New Roman"/>
          <w:sz w:val="24"/>
          <w:szCs w:val="24"/>
          <w:lang w:val="cs"/>
          <w:b w:val="0"/>
          <w:bCs w:val="0"/>
          <w:i w:val="0"/>
          <w:iCs w:val="0"/>
          <w:u w:val="none"/>
          <w:vertAlign w:val="baseline"/>
          <w:rtl w:val="0"/>
        </w:rPr>
        <w:t xml:space="preserve"> </w:t>
      </w:r>
    </w:p>
    <w:p w14:paraId="497862BD" w14:textId="23AEC324" w:rsidR="00267A16" w:rsidRDefault="00267A16" w:rsidP="00E061DD">
      <w:pPr>
        <w:rPr>
          <w:rFonts w:cs="Times New Roman"/>
          <w:szCs w:val="24"/>
        </w:rPr>
        <w:bidi w:val="0"/>
      </w:pPr>
      <w:r>
        <w:rPr>
          <w:szCs w:val="24"/>
          <w:lang w:val="cs"/>
          <w:b w:val="0"/>
          <w:bCs w:val="0"/>
          <w:i w:val="0"/>
          <w:iCs w:val="0"/>
          <w:u w:val="none"/>
          <w:vertAlign w:val="baseline"/>
          <w:rtl w:val="0"/>
        </w:rPr>
        <w:t xml:space="preserve">Aby měli účastníci nárok na cenu, musí mít svůj profil nastavený jako veřejný, musí pokračovat ve sledování @allwyn.global a zajistit, aby jejich nastavení účtu umožňovalo přijímání zpráv od všech uživatelů Instagramu po dobu alespoň jednoho (1) týdne po skončení propagační akce.</w:t>
      </w:r>
    </w:p>
    <w:p w14:paraId="0E351746" w14:textId="77777777" w:rsidR="00267A16" w:rsidRDefault="00267A16" w:rsidP="00E061DD">
      <w:pPr>
        <w:rPr>
          <w:rFonts w:cs="Times New Roman"/>
          <w:szCs w:val="24"/>
        </w:rPr>
      </w:pPr>
    </w:p>
    <w:p w14:paraId="1FF6074D" w14:textId="43F5E45B" w:rsidR="00E061DD" w:rsidRDefault="0070179E" w:rsidP="00E061DD">
      <w:pPr>
        <w:rPr>
          <w:rFonts w:cs="Times New Roman"/>
          <w:szCs w:val="24"/>
        </w:rPr>
        <w:bidi w:val="0"/>
      </w:pPr>
      <w:r>
        <w:rPr>
          <w:rFonts w:cs="Times New Roman"/>
          <w:szCs w:val="24"/>
          <w:lang w:val="cs"/>
          <w:b w:val="0"/>
          <w:bCs w:val="0"/>
          <w:i w:val="0"/>
          <w:iCs w:val="0"/>
          <w:u w:val="none"/>
          <w:vertAlign w:val="baseline"/>
          <w:rtl w:val="0"/>
        </w:rPr>
        <w:t xml:space="preserve">Každý komentář, který splňuje podmínky, znamená jednu (1) účast v losování. Příspěvky, které neobsahují jak souřadnici, tak i požadovaný hashtag, nebo které obsahují více souřadnic, budou považovány za neplatné.  Každé osobě je povoleno zúčastnit se pouze jednou (1) po dobu trvání propagační akce. Nikdo nemůže vyhrát více než jednu (1) cenu. Vaše šance na výhru závisí na celkovém počtu přijatých příspěvků splňujících podmínky. </w:t>
      </w:r>
    </w:p>
    <w:p w14:paraId="3C82E79E" w14:textId="77777777" w:rsidR="00E061DD" w:rsidRPr="0070179E" w:rsidRDefault="00E061DD" w:rsidP="0070179E">
      <w:pPr>
        <w:rPr>
          <w:szCs w:val="24"/>
        </w:rPr>
      </w:pPr>
    </w:p>
    <w:p w14:paraId="04FC7FA7" w14:textId="1700CA7A" w:rsidR="00E061DD" w:rsidRPr="007A219E" w:rsidRDefault="00E061DD" w:rsidP="00E061DD">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0"/>
          <w:bCs w:val="0"/>
          <w:i w:val="0"/>
          <w:iCs w:val="0"/>
          <w:u w:val="none"/>
          <w:vertAlign w:val="baseline"/>
          <w:rtl w:val="0"/>
        </w:rPr>
        <w:t xml:space="preserve">Účastí v propagační akci účastníci potvrzují, že si přečetli tato oficiální pravidla, rozumí jim a souhlasí s jejich dodržováním. Každý účastník musí splňovat výše uvedené podmínky účasti, jinak bude jeho účast považována za neplatnou a takový účastník nebude mít nárok na žádnou cenu. Veškeré žádosti o účast musí být obdrženy v průběhu trvání propagační akce.</w:t>
      </w:r>
    </w:p>
    <w:p w14:paraId="65B9E8AE" w14:textId="02810C2E" w:rsidR="00E061DD" w:rsidRDefault="00E061DD" w:rsidP="00E061DD">
      <w:pPr>
        <w:pStyle w:val="BBClause2"/>
        <w:numPr>
          <w:ilvl w:val="0"/>
          <w:numId w:val="0"/>
        </w:numPr>
        <w:rPr>
          <w:rFonts w:ascii="Times New Roman" w:hAnsi="Times New Roman"/>
          <w:sz w:val="24"/>
          <w:szCs w:val="24"/>
        </w:rPr>
        <w:bidi w:val="0"/>
      </w:pPr>
      <w:bookmarkStart w:id="6" w:name="_Ref202455095"/>
      <w:r>
        <w:rPr>
          <w:rFonts w:ascii="Times New Roman" w:hAnsi="Times New Roman"/>
          <w:sz w:val="24"/>
          <w:szCs w:val="24"/>
          <w:lang w:val="cs"/>
          <w:b w:val="0"/>
          <w:bCs w:val="0"/>
          <w:i w:val="0"/>
          <w:iCs w:val="0"/>
          <w:u w:val="none"/>
          <w:vertAlign w:val="baseline"/>
          <w:rtl w:val="0"/>
        </w:rPr>
        <w:t xml:space="preserve">Účastí v této propagační akci potvrzujete, že váš příspěvek je vaším vlastním originálním nápadem, že obsah příspěvku není nezákonný, urážlivý, hanlivý ani ponižující vůči žádné osobě a že použití příspěvku sponzorem neporušuje práva žádné osoby. Zároveň souhlasíte s tím, že udělíte sponzorovi neodvolatelnou, bezplatnou, nevýhradní, celosvětovou licenci (a souhlas, pokud to místní zákony vyžadují) k použití vašeho příspěvku za účelem zvýšení zapojení ostatních účastníků do propagační akce, a to v maximálním rozsahu povoleném zákonem.</w:t>
      </w:r>
      <w:bookmarkEnd w:id="6"/>
    </w:p>
    <w:p w14:paraId="500DAD9E" w14:textId="77777777" w:rsidR="00366E15" w:rsidRDefault="00366E15">
      <w:pPr>
        <w:pStyle w:val="BBClause2"/>
        <w:numPr>
          <w:ilvl w:val="0"/>
          <w:numId w:val="0"/>
        </w:numPr>
        <w:spacing w:after="0"/>
        <w:rPr>
          <w:rFonts w:ascii="Times New Roman" w:hAnsi="Times New Roman"/>
          <w:sz w:val="24"/>
          <w:szCs w:val="24"/>
        </w:rPr>
        <w:bidi w:val="0"/>
      </w:pPr>
      <w:r>
        <w:rPr>
          <w:rFonts w:ascii="Times New Roman" w:hAnsi="Times New Roman"/>
          <w:sz w:val="24"/>
          <w:szCs w:val="24"/>
          <w:lang w:val="cs"/>
          <w:b w:val="0"/>
          <w:bCs w:val="0"/>
          <w:i w:val="0"/>
          <w:iCs w:val="0"/>
          <w:u w:val="none"/>
          <w:vertAlign w:val="baseline"/>
          <w:rtl w:val="0"/>
        </w:rPr>
        <w:t xml:space="preserve">Moderace: Sponzor si vyhrazuje právo zamítnout přihlášené příspěvky, které, dle jeho opodstatněného názoru:</w:t>
      </w:r>
    </w:p>
    <w:p w14:paraId="399A939F" w14:textId="61A347FD" w:rsidR="00366E15" w:rsidRPr="00366E15" w:rsidRDefault="00366E15" w:rsidP="00504B1D">
      <w:pPr>
        <w:pStyle w:val="BBClause2"/>
        <w:numPr>
          <w:ilvl w:val="0"/>
          <w:numId w:val="0"/>
        </w:numPr>
        <w:spacing w:after="0"/>
        <w:ind w:left="720"/>
        <w:rPr>
          <w:rFonts w:ascii="Times New Roman" w:hAnsi="Times New Roman"/>
          <w:sz w:val="24"/>
          <w:szCs w:val="24"/>
        </w:rPr>
        <w:bidi w:val="0"/>
      </w:pPr>
      <w:r>
        <w:rPr>
          <w:rFonts w:ascii="Times New Roman" w:hAnsi="Times New Roman"/>
          <w:sz w:val="24"/>
          <w:szCs w:val="24"/>
          <w:lang w:val="cs"/>
          <w:b w:val="0"/>
          <w:bCs w:val="0"/>
          <w:i w:val="0"/>
          <w:iCs w:val="0"/>
          <w:u w:val="none"/>
          <w:vertAlign w:val="baseline"/>
          <w:rtl w:val="0"/>
        </w:rPr>
        <w:t xml:space="preserve">a.</w:t>
      </w:r>
      <w:r>
        <w:rPr>
          <w:rFonts w:ascii="Times New Roman" w:hAnsi="Times New Roman"/>
          <w:sz w:val="24"/>
          <w:szCs w:val="24"/>
          <w:lang w:val="cs"/>
          <w:b w:val="0"/>
          <w:bCs w:val="0"/>
          <w:i w:val="0"/>
          <w:iCs w:val="0"/>
          <w:u w:val="none"/>
          <w:vertAlign w:val="baseline"/>
          <w:rtl w:val="0"/>
        </w:rPr>
        <w:tab/>
      </w:r>
      <w:r>
        <w:rPr>
          <w:rFonts w:ascii="Times New Roman" w:hAnsi="Times New Roman"/>
          <w:sz w:val="24"/>
          <w:szCs w:val="24"/>
          <w:lang w:val="cs"/>
          <w:b w:val="0"/>
          <w:bCs w:val="0"/>
          <w:i w:val="0"/>
          <w:iCs w:val="0"/>
          <w:u w:val="none"/>
          <w:vertAlign w:val="baseline"/>
          <w:rtl w:val="0"/>
        </w:rPr>
        <w:t xml:space="preserve">porušují oficiální pravidla;</w:t>
      </w:r>
    </w:p>
    <w:p w14:paraId="7A1E1FFD" w14:textId="77777777" w:rsidR="00366E15" w:rsidRPr="00366E15" w:rsidRDefault="00366E15" w:rsidP="00504B1D">
      <w:pPr>
        <w:pStyle w:val="BBClause2"/>
        <w:numPr>
          <w:ilvl w:val="0"/>
          <w:numId w:val="0"/>
        </w:numPr>
        <w:spacing w:after="0"/>
        <w:ind w:left="720"/>
        <w:rPr>
          <w:rFonts w:ascii="Times New Roman" w:hAnsi="Times New Roman"/>
          <w:sz w:val="24"/>
          <w:szCs w:val="24"/>
        </w:rPr>
        <w:bidi w:val="0"/>
      </w:pPr>
      <w:r>
        <w:rPr>
          <w:rFonts w:ascii="Times New Roman" w:hAnsi="Times New Roman"/>
          <w:sz w:val="24"/>
          <w:szCs w:val="24"/>
          <w:lang w:val="cs"/>
          <w:b w:val="0"/>
          <w:bCs w:val="0"/>
          <w:i w:val="0"/>
          <w:iCs w:val="0"/>
          <w:u w:val="none"/>
          <w:vertAlign w:val="baseline"/>
          <w:rtl w:val="0"/>
        </w:rPr>
        <w:t xml:space="preserve">b.</w:t>
      </w:r>
      <w:r>
        <w:rPr>
          <w:rFonts w:ascii="Times New Roman" w:hAnsi="Times New Roman"/>
          <w:sz w:val="24"/>
          <w:szCs w:val="24"/>
          <w:lang w:val="cs"/>
          <w:b w:val="0"/>
          <w:bCs w:val="0"/>
          <w:i w:val="0"/>
          <w:iCs w:val="0"/>
          <w:u w:val="none"/>
          <w:vertAlign w:val="baseline"/>
          <w:rtl w:val="0"/>
        </w:rPr>
        <w:tab/>
      </w:r>
      <w:r>
        <w:rPr>
          <w:rFonts w:ascii="Times New Roman" w:hAnsi="Times New Roman"/>
          <w:sz w:val="24"/>
          <w:szCs w:val="24"/>
          <w:lang w:val="cs"/>
          <w:b w:val="0"/>
          <w:bCs w:val="0"/>
          <w:i w:val="0"/>
          <w:iCs w:val="0"/>
          <w:u w:val="none"/>
          <w:vertAlign w:val="baseline"/>
          <w:rtl w:val="0"/>
        </w:rPr>
        <w:t xml:space="preserve">obsahují jakýkoliv obsah, který je urážlivý, škodlivý, neslušný nebo jinak nevhodný ke zveřejnění, včetně co se týče rasy, náboženství, původu nebo pohlaví, nebo který by mohl negativně ovlivnit dobré jméno nebo pověst sponzora nebo jakéhokoliv partnera značky;</w:t>
      </w:r>
    </w:p>
    <w:p w14:paraId="70BE15F5" w14:textId="324F7DF7" w:rsidR="00366E15" w:rsidRPr="00366E15" w:rsidRDefault="00366E15" w:rsidP="00504B1D">
      <w:pPr>
        <w:pStyle w:val="BBClause2"/>
        <w:numPr>
          <w:ilvl w:val="0"/>
          <w:numId w:val="0"/>
        </w:numPr>
        <w:spacing w:after="0"/>
        <w:ind w:left="720"/>
        <w:rPr>
          <w:rFonts w:ascii="Times New Roman" w:hAnsi="Times New Roman"/>
          <w:sz w:val="24"/>
          <w:szCs w:val="24"/>
        </w:rPr>
        <w:bidi w:val="0"/>
      </w:pPr>
      <w:r>
        <w:rPr>
          <w:rFonts w:ascii="Times New Roman" w:hAnsi="Times New Roman"/>
          <w:sz w:val="24"/>
          <w:szCs w:val="24"/>
          <w:lang w:val="cs"/>
          <w:b w:val="0"/>
          <w:bCs w:val="0"/>
          <w:i w:val="0"/>
          <w:iCs w:val="0"/>
          <w:u w:val="none"/>
          <w:vertAlign w:val="baseline"/>
          <w:rtl w:val="0"/>
        </w:rPr>
        <w:t xml:space="preserve">c.</w:t>
      </w:r>
      <w:r>
        <w:rPr>
          <w:rFonts w:ascii="Times New Roman" w:hAnsi="Times New Roman"/>
          <w:sz w:val="24"/>
          <w:szCs w:val="24"/>
          <w:lang w:val="cs"/>
          <w:b w:val="0"/>
          <w:bCs w:val="0"/>
          <w:i w:val="0"/>
          <w:iCs w:val="0"/>
          <w:u w:val="none"/>
          <w:vertAlign w:val="baseline"/>
          <w:rtl w:val="0"/>
        </w:rPr>
        <w:tab/>
      </w:r>
      <w:r>
        <w:rPr>
          <w:rFonts w:ascii="Times New Roman" w:hAnsi="Times New Roman"/>
          <w:sz w:val="24"/>
          <w:szCs w:val="24"/>
          <w:lang w:val="cs"/>
          <w:b w:val="0"/>
          <w:bCs w:val="0"/>
          <w:i w:val="0"/>
          <w:iCs w:val="0"/>
          <w:u w:val="none"/>
          <w:vertAlign w:val="baseline"/>
          <w:rtl w:val="0"/>
        </w:rPr>
        <w:t xml:space="preserve">obsahují jakékoliv neautorizované značky třetí strany nebo odkazy na ně nebo odkazují na názvy, loga a/nebo ochranné známky třetích stran; nebo</w:t>
      </w:r>
    </w:p>
    <w:p w14:paraId="0CF744E4" w14:textId="5C97E59F" w:rsidR="00366E15" w:rsidRPr="007A219E" w:rsidRDefault="00366E15" w:rsidP="00504B1D">
      <w:pPr>
        <w:pStyle w:val="BBClause2"/>
        <w:numPr>
          <w:ilvl w:val="0"/>
          <w:numId w:val="0"/>
        </w:numPr>
        <w:ind w:firstLine="720"/>
        <w:rPr>
          <w:rFonts w:ascii="Times New Roman" w:hAnsi="Times New Roman"/>
          <w:sz w:val="24"/>
          <w:szCs w:val="24"/>
        </w:rPr>
        <w:bidi w:val="0"/>
      </w:pPr>
      <w:r>
        <w:rPr>
          <w:rFonts w:ascii="Times New Roman" w:hAnsi="Times New Roman"/>
          <w:sz w:val="24"/>
          <w:szCs w:val="24"/>
          <w:lang w:val="cs"/>
          <w:b w:val="0"/>
          <w:bCs w:val="0"/>
          <w:i w:val="0"/>
          <w:iCs w:val="0"/>
          <w:u w:val="none"/>
          <w:vertAlign w:val="baseline"/>
          <w:rtl w:val="0"/>
        </w:rPr>
        <w:t xml:space="preserve">d.</w:t>
      </w:r>
      <w:r>
        <w:rPr>
          <w:rFonts w:ascii="Times New Roman" w:hAnsi="Times New Roman"/>
          <w:sz w:val="24"/>
          <w:szCs w:val="24"/>
          <w:lang w:val="cs"/>
          <w:b w:val="0"/>
          <w:bCs w:val="0"/>
          <w:i w:val="0"/>
          <w:iCs w:val="0"/>
          <w:u w:val="none"/>
          <w:vertAlign w:val="baseline"/>
          <w:rtl w:val="0"/>
        </w:rPr>
        <w:tab/>
      </w:r>
      <w:r>
        <w:rPr>
          <w:rFonts w:ascii="Times New Roman" w:hAnsi="Times New Roman"/>
          <w:sz w:val="24"/>
          <w:szCs w:val="24"/>
          <w:lang w:val="cs"/>
          <w:b w:val="0"/>
          <w:bCs w:val="0"/>
          <w:i w:val="0"/>
          <w:iCs w:val="0"/>
          <w:u w:val="none"/>
          <w:vertAlign w:val="baseline"/>
          <w:rtl w:val="0"/>
        </w:rPr>
        <w:t xml:space="preserve">propagují jakoukoliv politickou agendu.</w:t>
      </w:r>
    </w:p>
    <w:p w14:paraId="28205233" w14:textId="3C5F01D0" w:rsidR="00E061DD" w:rsidRPr="007A219E" w:rsidRDefault="00E061DD" w:rsidP="00E061DD">
      <w:pPr>
        <w:pStyle w:val="BBClause2"/>
        <w:numPr>
          <w:ilvl w:val="0"/>
          <w:numId w:val="0"/>
        </w:numPr>
        <w:rPr>
          <w:rFonts w:ascii="Times New Roman" w:hAnsi="Times New Roman"/>
          <w:sz w:val="24"/>
          <w:szCs w:val="24"/>
        </w:rPr>
        <w:bidi w:val="0"/>
      </w:pPr>
      <w:r>
        <w:rPr>
          <w:rFonts w:ascii="Times New Roman" w:hAnsi="Times New Roman"/>
          <w:sz w:val="24"/>
          <w:szCs w:val="24"/>
          <w:lang w:val="cs"/>
          <w:b w:val="0"/>
          <w:bCs w:val="0"/>
          <w:i w:val="0"/>
          <w:iCs w:val="0"/>
          <w:u w:val="none"/>
          <w:vertAlign w:val="baseline"/>
          <w:rtl w:val="0"/>
        </w:rPr>
        <w:t xml:space="preserve">Příspěvky od zástupců, třetích stran, syndikované příspěvky nebo příspěvky vytvořené pomocí metod, jako jsou počítačová makra, skripty nebo automatizovaná zařízení, jakož i hromadné příspěvky, nejsou povoleny. Sponzor si vyhrazuje právo vyřadit neúplné přihlášky a veškeré takové přihlášky, které nějakým způsobem nesplňují požadavky těchto oficiálních pravidel. </w:t>
      </w:r>
    </w:p>
    <w:p w14:paraId="39EE6D30" w14:textId="77777777" w:rsidR="00473F4E" w:rsidRPr="007A219E" w:rsidRDefault="00473F4E" w:rsidP="00E061DD">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1"/>
          <w:bCs w:val="1"/>
          <w:i w:val="0"/>
          <w:iCs w:val="0"/>
          <w:u w:val="none"/>
          <w:vertAlign w:val="baseline"/>
          <w:rtl w:val="0"/>
        </w:rPr>
        <w:t xml:space="preserve">INFORMACE O CENÁCH.</w:t>
      </w:r>
      <w:r>
        <w:rPr>
          <w:rFonts w:ascii="Times New Roman" w:cs="Times New Roman" w:hAnsi="Times New Roman"/>
          <w:sz w:val="24"/>
          <w:szCs w:val="24"/>
          <w:lang w:val="cs"/>
          <w:b w:val="0"/>
          <w:bCs w:val="0"/>
          <w:i w:val="0"/>
          <w:iCs w:val="0"/>
          <w:u w:val="none"/>
          <w:vertAlign w:val="baseline"/>
          <w:rtl w:val="0"/>
        </w:rPr>
        <w:t xml:space="preserve">  </w:t>
      </w:r>
    </w:p>
    <w:p w14:paraId="73DF5A79" w14:textId="0E98EFC5" w:rsidR="00366E15" w:rsidRPr="00FE786B" w:rsidRDefault="00366E15" w:rsidP="000B598B">
      <w:pPr>
        <w:pStyle w:val="BBClause2"/>
        <w:numPr>
          <w:ilvl w:val="0"/>
          <w:numId w:val="0"/>
        </w:numPr>
        <w:rPr>
          <w:rFonts w:ascii="Times New Roman" w:hAnsi="Times New Roman"/>
          <w:sz w:val="24"/>
          <w:szCs w:val="28"/>
        </w:rPr>
        <w:bidi w:val="0"/>
      </w:pPr>
      <w:r>
        <w:rPr>
          <w:rFonts w:ascii="Times New Roman" w:hAnsi="Times New Roman"/>
          <w:sz w:val="24"/>
          <w:szCs w:val="28"/>
          <w:lang w:val="cs"/>
          <w:b w:val="0"/>
          <w:bCs w:val="0"/>
          <w:i w:val="0"/>
          <w:iCs w:val="0"/>
          <w:u w:val="none"/>
          <w:vertAlign w:val="baseline"/>
          <w:rtl w:val="0"/>
        </w:rPr>
        <w:t xml:space="preserve">Celkem bude sto šedesát šest (166) výherců. Každý výherce obdrží jednu z následujících cen: </w:t>
      </w:r>
    </w:p>
    <w:p w14:paraId="6D338432" w14:textId="0E455D31" w:rsidR="00816E77" w:rsidRPr="00FE786B" w:rsidRDefault="00366E15" w:rsidP="00366E15">
      <w:pPr>
        <w:pStyle w:val="ListParagraph"/>
        <w:numPr>
          <w:ilvl w:val="1"/>
          <w:numId w:val="21"/>
        </w:numPr>
        <w:spacing w:after="240" w:line="240" w:lineRule="auto"/>
        <w:contextualSpacing w:val="0"/>
        <w:jc w:val="both"/>
        <w:rPr>
          <w:rFonts w:ascii="Times New Roman" w:hAnsi="Times New Roman" w:cs="Times New Roman"/>
          <w:bCs/>
          <w:sz w:val="24"/>
          <w:szCs w:val="24"/>
        </w:rPr>
        <w:bidi w:val="0"/>
      </w:pPr>
      <w:r>
        <w:rPr>
          <w:rFonts w:ascii="Times New Roman" w:hAnsi="Times New Roman"/>
          <w:sz w:val="24"/>
          <w:lang w:val="cs"/>
          <w:b w:val="1"/>
          <w:bCs w:val="1"/>
          <w:i w:val="0"/>
          <w:iCs w:val="0"/>
          <w:u w:val="none"/>
          <w:vertAlign w:val="baseline"/>
          <w:rtl w:val="0"/>
        </w:rPr>
        <w:t xml:space="preserve">Cena 1. stupně:</w:t>
      </w:r>
      <w:r>
        <w:rPr>
          <w:rFonts w:ascii="Times New Roman" w:hAnsi="Times New Roman"/>
          <w:sz w:val="24"/>
          <w:szCs w:val="24"/>
          <w:lang w:val="cs"/>
          <w:b w:val="0"/>
          <w:bCs w:val="0"/>
          <w:i w:val="0"/>
          <w:iCs w:val="0"/>
          <w:u w:val="none"/>
          <w:vertAlign w:val="baseline"/>
          <w:rtl w:val="0"/>
        </w:rPr>
        <w:t xml:space="preserve"> Jeden (1) výherce vyhraje jednu (1) podepsanou kombinézu týmu McLaren Formule 1 (přibližná maloobchodní hodnota („</w:t>
      </w:r>
      <w:r>
        <w:rPr>
          <w:rFonts w:ascii="Times New Roman" w:hAnsi="Times New Roman"/>
          <w:sz w:val="24"/>
          <w:szCs w:val="24"/>
          <w:lang w:val="cs"/>
          <w:b w:val="1"/>
          <w:bCs w:val="1"/>
          <w:i w:val="0"/>
          <w:iCs w:val="0"/>
          <w:u w:val="none"/>
          <w:vertAlign w:val="baseline"/>
          <w:rtl w:val="0"/>
        </w:rPr>
        <w:t xml:space="preserve">ARV“</w:t>
      </w:r>
      <w:r>
        <w:rPr>
          <w:rFonts w:ascii="Times New Roman" w:hAnsi="Times New Roman"/>
          <w:sz w:val="24"/>
          <w:szCs w:val="24"/>
          <w:lang w:val="cs"/>
          <w:b w:val="0"/>
          <w:bCs w:val="0"/>
          <w:i w:val="0"/>
          <w:iCs w:val="0"/>
          <w:u w:val="none"/>
          <w:vertAlign w:val="baseline"/>
          <w:rtl w:val="0"/>
        </w:rPr>
        <w:t xml:space="preserve">): 5000 USD / 4293,55 EUR / 8403,80 BGN / 103 715,00 CZK / 32 049,92 DKK / 46 927,42 SEK) a jednorázový zájezd pro dvě (2) osoby do McLaren Technology Centre ve Wokingu, Spojeném království (dále jen „</w:t>
      </w:r>
      <w:r>
        <w:rPr>
          <w:rFonts w:ascii="Times New Roman" w:hAnsi="Times New Roman"/>
          <w:sz w:val="24"/>
          <w:szCs w:val="24"/>
          <w:lang w:val="cs"/>
          <w:b w:val="1"/>
          <w:bCs w:val="1"/>
          <w:i w:val="0"/>
          <w:iCs w:val="0"/>
          <w:u w:val="none"/>
          <w:vertAlign w:val="baseline"/>
          <w:rtl w:val="0"/>
        </w:rPr>
        <w:t xml:space="preserve">cena v podobě zájezdu</w:t>
      </w:r>
      <w:r>
        <w:rPr>
          <w:rFonts w:ascii="Times New Roman" w:hAnsi="Times New Roman"/>
          <w:sz w:val="24"/>
          <w:szCs w:val="24"/>
          <w:lang w:val="cs"/>
          <w:b w:val="0"/>
          <w:bCs w:val="0"/>
          <w:i w:val="0"/>
          <w:iCs w:val="0"/>
          <w:u w:val="none"/>
          <w:vertAlign w:val="baseline"/>
          <w:rtl w:val="0"/>
        </w:rPr>
        <w:t xml:space="preserve">“), včetně:</w:t>
      </w:r>
    </w:p>
    <w:p w14:paraId="06B51463" w14:textId="38AEAFA4" w:rsidR="00816E77" w:rsidRPr="00FE786B" w:rsidRDefault="00192C20"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cs"/>
          <w:b w:val="0"/>
          <w:bCs w:val="0"/>
          <w:i w:val="0"/>
          <w:iCs w:val="0"/>
          <w:u w:val="none"/>
          <w:vertAlign w:val="baseline"/>
          <w:rtl w:val="0"/>
        </w:rPr>
        <w:t xml:space="preserve">zpátečních letenek v ekonomické třídě z mezinárodního letiště v zemi bydliště výherce do Londýna ve Spojeném království, v závislosti na dostupnosti a uvážení sponzora;</w:t>
      </w:r>
    </w:p>
    <w:p w14:paraId="5C2425CF" w14:textId="2095049E"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cs"/>
          <w:b w:val="0"/>
          <w:bCs w:val="0"/>
          <w:i w:val="0"/>
          <w:iCs w:val="0"/>
          <w:u w:val="none"/>
          <w:vertAlign w:val="baseline"/>
          <w:rtl w:val="0"/>
        </w:rPr>
        <w:t xml:space="preserve">jedné (1) noci ubytování v hotelu (minimálně 3hvězdičkovém, dvoulůžkový pokoj s oddělenými postelemi nebo manželskou postelí), v závislosti na dostupnosti a uvážení sponzora; </w:t>
      </w:r>
    </w:p>
    <w:p w14:paraId="00CAE6AF" w14:textId="4D4CEDA9"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cs"/>
          <w:b w:val="0"/>
          <w:bCs w:val="0"/>
          <w:i w:val="0"/>
          <w:iCs w:val="0"/>
          <w:u w:val="none"/>
          <w:vertAlign w:val="baseline"/>
          <w:rtl w:val="0"/>
        </w:rPr>
        <w:t xml:space="preserve">prohlídky McLaren Technology Centre; a </w:t>
      </w:r>
    </w:p>
    <w:p w14:paraId="5E0AB01C" w14:textId="0FDED34E"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cs"/>
          <w:b w:val="0"/>
          <w:bCs w:val="0"/>
          <w:i w:val="0"/>
          <w:iCs w:val="0"/>
          <w:u w:val="none"/>
          <w:vertAlign w:val="baseline"/>
          <w:rtl w:val="0"/>
        </w:rPr>
        <w:t xml:space="preserve">setkání s jezdcem Formule 1 McLaren. </w:t>
      </w:r>
    </w:p>
    <w:p w14:paraId="0E316309" w14:textId="100CDAA6" w:rsidR="00816E77" w:rsidRPr="00567339" w:rsidRDefault="00816E77" w:rsidP="00BD74C0">
      <w:pPr>
        <w:spacing w:after="240"/>
        <w:jc w:val="both"/>
        <w:bidi w:val="0"/>
      </w:pPr>
      <w:r>
        <w:rPr>
          <w:lang w:val="cs"/>
          <w:b w:val="0"/>
          <w:bCs w:val="0"/>
          <w:i w:val="0"/>
          <w:iCs w:val="0"/>
          <w:u w:val="none"/>
          <w:vertAlign w:val="baseline"/>
          <w:rtl w:val="0"/>
        </w:rPr>
        <w:t xml:space="preserve">Přibližná maloobchodní hodnota zájezdu je 10 000 USD / </w:t>
      </w:r>
      <w:r>
        <w:rPr>
          <w:szCs w:val="24"/>
          <w:lang w:val="cs"/>
          <w:b w:val="0"/>
          <w:bCs w:val="0"/>
          <w:i w:val="0"/>
          <w:iCs w:val="0"/>
          <w:u w:val="none"/>
          <w:vertAlign w:val="baseline"/>
          <w:rtl w:val="0"/>
        </w:rPr>
        <w:t xml:space="preserve">8587,10 EUR / 16 807,60 BGN / 207 430,00 CZK / 64 099,85 DKK / 93 854,85 SEK</w:t>
      </w:r>
      <w:r>
        <w:rPr>
          <w:lang w:val="cs"/>
          <w:b w:val="0"/>
          <w:bCs w:val="0"/>
          <w:i w:val="0"/>
          <w:iCs w:val="0"/>
          <w:u w:val="none"/>
          <w:vertAlign w:val="baseline"/>
          <w:rtl w:val="0"/>
        </w:rPr>
        <w:t xml:space="preserve">. Celková přibližná maloobchodní hodnota ceny 1 stupně je 15 000 USD / </w:t>
      </w:r>
      <w:r>
        <w:rPr>
          <w:szCs w:val="24"/>
          <w:lang w:val="cs"/>
          <w:b w:val="0"/>
          <w:bCs w:val="0"/>
          <w:i w:val="0"/>
          <w:iCs w:val="0"/>
          <w:u w:val="none"/>
          <w:vertAlign w:val="baseline"/>
          <w:rtl w:val="0"/>
        </w:rPr>
        <w:t xml:space="preserve">12 880,65 EUR / 25 211,40 BGN / 311 145,00 CZK / 96 149,77 DKK / 140 782,27 SEK</w:t>
      </w:r>
      <w:r>
        <w:rPr>
          <w:lang w:val="cs"/>
          <w:b w:val="0"/>
          <w:bCs w:val="0"/>
          <w:i w:val="0"/>
          <w:iCs w:val="0"/>
          <w:u w:val="none"/>
          <w:vertAlign w:val="baseline"/>
          <w:rtl w:val="0"/>
        </w:rPr>
        <w:t xml:space="preserve">. </w:t>
      </w:r>
    </w:p>
    <w:p w14:paraId="0411469B" w14:textId="725D09C3" w:rsidR="000B598B" w:rsidRPr="00FB3525" w:rsidRDefault="00816E77" w:rsidP="00816E77">
      <w:pPr>
        <w:pStyle w:val="ListParagraph"/>
        <w:numPr>
          <w:ilvl w:val="1"/>
          <w:numId w:val="21"/>
        </w:numPr>
        <w:spacing w:after="240" w:line="240" w:lineRule="auto"/>
        <w:contextualSpacing w:val="0"/>
        <w:jc w:val="both"/>
        <w:rPr>
          <w:rFonts w:ascii="Times New Roman" w:hAnsi="Times New Roman"/>
          <w:sz w:val="24"/>
          <w:szCs w:val="24"/>
        </w:rPr>
        <w:bidi w:val="0"/>
      </w:pPr>
      <w:r>
        <w:rPr>
          <w:rFonts w:ascii="Times New Roman" w:hAnsi="Times New Roman"/>
          <w:sz w:val="24"/>
          <w:lang w:val="cs"/>
          <w:b w:val="1"/>
          <w:bCs w:val="1"/>
          <w:i w:val="0"/>
          <w:iCs w:val="0"/>
          <w:u w:val="none"/>
          <w:vertAlign w:val="baseline"/>
          <w:rtl w:val="0"/>
        </w:rPr>
        <w:t xml:space="preserve">Ceny 2. stupně:</w:t>
      </w:r>
      <w:r>
        <w:rPr>
          <w:rFonts w:ascii="Times New Roman" w:hAnsi="Times New Roman"/>
          <w:sz w:val="24"/>
          <w:szCs w:val="24"/>
          <w:lang w:val="cs"/>
          <w:b w:val="0"/>
          <w:bCs w:val="0"/>
          <w:i w:val="0"/>
          <w:iCs w:val="0"/>
          <w:u w:val="none"/>
          <w:vertAlign w:val="baseline"/>
          <w:rtl w:val="0"/>
        </w:rPr>
        <w:t xml:space="preserve"> Každý z patnácti (15) výherců</w:t>
      </w:r>
      <w:r>
        <w:rPr>
          <w:rFonts w:ascii="Times New Roman" w:hAnsi="Times New Roman"/>
          <w:sz w:val="24"/>
          <w:szCs w:val="28"/>
          <w:lang w:val="cs"/>
          <w:b w:val="0"/>
          <w:bCs w:val="0"/>
          <w:i w:val="0"/>
          <w:iCs w:val="0"/>
          <w:u w:val="none"/>
          <w:vertAlign w:val="baseline"/>
          <w:rtl w:val="0"/>
        </w:rPr>
        <w:t xml:space="preserve"> vyhraje jednu (1) kšiltovku McLaren podepsanou jezdcem týmu McLaren Formule 1, přibližná maloobchodní hodnota: </w:t>
      </w:r>
      <w:r>
        <w:rPr>
          <w:rFonts w:ascii="Times New Roman" w:hAnsi="Times New Roman"/>
          <w:sz w:val="24"/>
          <w:szCs w:val="24"/>
          <w:lang w:val="cs"/>
          <w:b w:val="0"/>
          <w:bCs w:val="0"/>
          <w:i w:val="0"/>
          <w:iCs w:val="0"/>
          <w:u w:val="none"/>
          <w:vertAlign w:val="baseline"/>
          <w:rtl w:val="0"/>
        </w:rPr>
        <w:t xml:space="preserve">200 USD / 171,74 EUR / 336,15 BGN / 4 148,60 / 1282,00 DKK / 1877,10 SEK.</w:t>
      </w:r>
    </w:p>
    <w:p w14:paraId="25CE5771" w14:textId="764C610B" w:rsidR="000B598B" w:rsidRPr="00FB3525" w:rsidRDefault="00816E77" w:rsidP="00816E77">
      <w:pPr>
        <w:pStyle w:val="ListParagraph"/>
        <w:numPr>
          <w:ilvl w:val="1"/>
          <w:numId w:val="21"/>
        </w:numPr>
        <w:spacing w:after="240" w:line="240" w:lineRule="auto"/>
        <w:contextualSpacing w:val="0"/>
        <w:jc w:val="both"/>
        <w:rPr>
          <w:rFonts w:ascii="Times New Roman" w:hAnsi="Times New Roman"/>
          <w:sz w:val="24"/>
          <w:szCs w:val="24"/>
        </w:rPr>
        <w:bidi w:val="0"/>
      </w:pPr>
      <w:r>
        <w:rPr>
          <w:rFonts w:ascii="Times New Roman" w:hAnsi="Times New Roman"/>
          <w:sz w:val="24"/>
          <w:lang w:val="cs"/>
          <w:b w:val="1"/>
          <w:bCs w:val="1"/>
          <w:i w:val="0"/>
          <w:iCs w:val="0"/>
          <w:u w:val="none"/>
          <w:vertAlign w:val="baseline"/>
          <w:rtl w:val="0"/>
        </w:rPr>
        <w:t xml:space="preserve">Ceny 3. stupně:</w:t>
      </w:r>
      <w:r>
        <w:rPr>
          <w:rFonts w:ascii="Times New Roman" w:hAnsi="Times New Roman"/>
          <w:sz w:val="24"/>
          <w:szCs w:val="24"/>
          <w:lang w:val="cs"/>
          <w:b w:val="0"/>
          <w:bCs w:val="0"/>
          <w:i w:val="0"/>
          <w:iCs w:val="0"/>
          <w:u w:val="none"/>
          <w:vertAlign w:val="baseline"/>
          <w:rtl w:val="0"/>
        </w:rPr>
        <w:t xml:space="preserve"> </w:t>
      </w:r>
      <w:r>
        <w:rPr>
          <w:rFonts w:ascii="Times New Roman" w:hAnsi="Times New Roman"/>
          <w:sz w:val="24"/>
          <w:szCs w:val="28"/>
          <w:lang w:val="cs"/>
          <w:b w:val="0"/>
          <w:bCs w:val="0"/>
          <w:i w:val="0"/>
          <w:iCs w:val="0"/>
          <w:u w:val="none"/>
          <w:vertAlign w:val="baseline"/>
          <w:rtl w:val="0"/>
        </w:rPr>
        <w:t xml:space="preserve">Každý ze sto padesáti (150) výherců vyhraje (1) oficiální kšiltovku McLaren, přibližná maloobchodní hodnota: 40 USD / </w:t>
      </w:r>
      <w:r>
        <w:rPr>
          <w:rFonts w:ascii="Times New Roman" w:hAnsi="Times New Roman"/>
          <w:sz w:val="24"/>
          <w:szCs w:val="24"/>
          <w:lang w:val="cs"/>
          <w:b w:val="0"/>
          <w:bCs w:val="0"/>
          <w:i w:val="0"/>
          <w:iCs w:val="0"/>
          <w:u w:val="none"/>
          <w:vertAlign w:val="baseline"/>
          <w:rtl w:val="0"/>
        </w:rPr>
        <w:t xml:space="preserve">34,35 EUR / 67,23 BGN / 829,72 CZK / 256,40 DKK / 375,42 SEK</w:t>
      </w:r>
      <w:r>
        <w:rPr>
          <w:rFonts w:ascii="Times New Roman" w:hAnsi="Times New Roman"/>
          <w:sz w:val="24"/>
          <w:szCs w:val="28"/>
          <w:lang w:val="cs"/>
          <w:b w:val="0"/>
          <w:bCs w:val="0"/>
          <w:i w:val="0"/>
          <w:iCs w:val="0"/>
          <w:u w:val="none"/>
          <w:vertAlign w:val="baseline"/>
          <w:rtl w:val="0"/>
        </w:rPr>
        <w:t xml:space="preserve">.</w:t>
      </w:r>
      <w:r>
        <w:rPr>
          <w:rFonts w:ascii="Times New Roman" w:hAnsi="Times New Roman"/>
          <w:sz w:val="24"/>
          <w:szCs w:val="28"/>
          <w:lang w:val="cs"/>
          <w:b w:val="0"/>
          <w:bCs w:val="0"/>
          <w:i w:val="0"/>
          <w:iCs w:val="0"/>
          <w:u w:val="none"/>
          <w:vertAlign w:val="baseline"/>
          <w:rtl w:val="0"/>
        </w:rPr>
        <w:t xml:space="preserve"> </w:t>
      </w:r>
    </w:p>
    <w:p w14:paraId="241D89FB" w14:textId="40FF43F7" w:rsidR="00816E77" w:rsidRDefault="00816E77" w:rsidP="00504B1D">
      <w:pPr>
        <w:spacing w:after="240"/>
        <w:jc w:val="both"/>
        <w:rPr>
          <w:szCs w:val="24"/>
        </w:rPr>
        <w:bidi w:val="0"/>
      </w:pPr>
      <w:r>
        <w:rPr>
          <w:szCs w:val="24"/>
          <w:lang w:val="cs"/>
          <w:b w:val="0"/>
          <w:bCs w:val="0"/>
          <w:i w:val="0"/>
          <w:iCs w:val="0"/>
          <w:u w:val="none"/>
          <w:vertAlign w:val="baseline"/>
          <w:rtl w:val="0"/>
        </w:rPr>
        <w:t xml:space="preserve">Celková přibližná maloobchodní hodnota všech cen je 24 000 USD / 20 609,04 EUR / 40 338,24 BGN / 497 832,00 CZK / 153 839,64 DKK / 225 251,64 SEK.  Ceny 1., 2. a 3. stupně budou v tomto dokumentu souhrnně označovány jako „</w:t>
      </w:r>
      <w:r>
        <w:rPr>
          <w:szCs w:val="24"/>
          <w:lang w:val="cs"/>
          <w:b w:val="1"/>
          <w:bCs w:val="1"/>
          <w:i w:val="0"/>
          <w:iCs w:val="0"/>
          <w:u w:val="none"/>
          <w:vertAlign w:val="baseline"/>
          <w:rtl w:val="0"/>
        </w:rPr>
        <w:t xml:space="preserve">cena</w:t>
      </w:r>
      <w:r>
        <w:rPr>
          <w:szCs w:val="24"/>
          <w:lang w:val="cs"/>
          <w:b w:val="0"/>
          <w:bCs w:val="0"/>
          <w:i w:val="0"/>
          <w:iCs w:val="0"/>
          <w:u w:val="none"/>
          <w:vertAlign w:val="baseline"/>
          <w:rtl w:val="0"/>
        </w:rPr>
        <w:t xml:space="preserve">“ nebo „</w:t>
      </w:r>
      <w:r>
        <w:rPr>
          <w:szCs w:val="24"/>
          <w:lang w:val="cs"/>
          <w:b w:val="1"/>
          <w:bCs w:val="1"/>
          <w:i w:val="0"/>
          <w:iCs w:val="0"/>
          <w:u w:val="none"/>
          <w:vertAlign w:val="baseline"/>
          <w:rtl w:val="0"/>
        </w:rPr>
        <w:t xml:space="preserve">ceny</w:t>
      </w:r>
      <w:r>
        <w:rPr>
          <w:szCs w:val="24"/>
          <w:lang w:val="cs"/>
          <w:b w:val="0"/>
          <w:bCs w:val="0"/>
          <w:i w:val="0"/>
          <w:iCs w:val="0"/>
          <w:u w:val="none"/>
          <w:vertAlign w:val="baseline"/>
          <w:rtl w:val="0"/>
        </w:rPr>
        <w:t xml:space="preserve">“.  Ceny jiné než cena v podobě zájezdu budou v tomto dokumentu označovány jako „</w:t>
      </w:r>
      <w:r>
        <w:rPr>
          <w:szCs w:val="24"/>
          <w:lang w:val="cs"/>
          <w:b w:val="1"/>
          <w:bCs w:val="1"/>
          <w:i w:val="0"/>
          <w:iCs w:val="0"/>
          <w:u w:val="none"/>
          <w:vertAlign w:val="baseline"/>
          <w:rtl w:val="0"/>
        </w:rPr>
        <w:t xml:space="preserve">ceny v podobě zboží</w:t>
      </w:r>
      <w:r>
        <w:rPr>
          <w:szCs w:val="24"/>
          <w:lang w:val="cs"/>
          <w:b w:val="0"/>
          <w:bCs w:val="0"/>
          <w:i w:val="0"/>
          <w:iCs w:val="0"/>
          <w:u w:val="none"/>
          <w:vertAlign w:val="baseline"/>
          <w:rtl w:val="0"/>
        </w:rPr>
        <w:t xml:space="preserve">“.</w:t>
      </w:r>
    </w:p>
    <w:p w14:paraId="2F9328E8" w14:textId="5CB7A520" w:rsidR="00783646" w:rsidRPr="00816E77" w:rsidRDefault="00783646" w:rsidP="00504B1D">
      <w:pPr>
        <w:spacing w:after="240"/>
        <w:jc w:val="both"/>
        <w:rPr>
          <w:szCs w:val="24"/>
        </w:rPr>
        <w:bidi w:val="0"/>
      </w:pPr>
      <w:r>
        <w:rPr>
          <w:szCs w:val="24"/>
          <w:lang w:val="cs"/>
          <w:b w:val="0"/>
          <w:bCs w:val="0"/>
          <w:i w:val="0"/>
          <w:iCs w:val="0"/>
          <w:u w:val="none"/>
          <w:vertAlign w:val="baseline"/>
          <w:rtl w:val="0"/>
        </w:rPr>
        <w:t xml:space="preserve">Všechny přepočty měn z USD jsou správné v době vypracování tohoto dokumentu. </w:t>
      </w:r>
    </w:p>
    <w:p w14:paraId="4C56E11D" w14:textId="088A1593" w:rsidR="00F63FC3" w:rsidRDefault="00F63FC3" w:rsidP="00E061DD">
      <w:pPr>
        <w:pStyle w:val="BBClause2"/>
        <w:numPr>
          <w:ilvl w:val="0"/>
          <w:numId w:val="21"/>
        </w:numPr>
        <w:rPr>
          <w:rFonts w:ascii="Times New Roman" w:hAnsi="Times New Roman"/>
          <w:b/>
          <w:bCs/>
          <w:sz w:val="24"/>
          <w:szCs w:val="24"/>
        </w:rPr>
        <w:bidi w:val="0"/>
      </w:pPr>
      <w:r>
        <w:rPr>
          <w:rFonts w:ascii="Times New Roman" w:hAnsi="Times New Roman"/>
          <w:sz w:val="24"/>
          <w:szCs w:val="24"/>
          <w:lang w:val="cs"/>
          <w:b w:val="1"/>
          <w:bCs w:val="1"/>
          <w:i w:val="0"/>
          <w:iCs w:val="0"/>
          <w:u w:val="none"/>
          <w:vertAlign w:val="baseline"/>
          <w:rtl w:val="0"/>
        </w:rPr>
        <w:t xml:space="preserve">DALŠÍ INFORMACE O CENÁCH  </w:t>
      </w:r>
    </w:p>
    <w:p w14:paraId="3B0DA913" w14:textId="5CF2104D" w:rsidR="00E963E2" w:rsidRDefault="00E963E2" w:rsidP="00E963E2">
      <w:pPr>
        <w:spacing w:after="240"/>
        <w:jc w:val="both"/>
        <w:rPr>
          <w:szCs w:val="24"/>
        </w:rPr>
        <w:bidi w:val="0"/>
      </w:pPr>
      <w:r>
        <w:rPr>
          <w:szCs w:val="24"/>
          <w:lang w:val="cs"/>
          <w:b w:val="0"/>
          <w:bCs w:val="0"/>
          <w:i w:val="0"/>
          <w:iCs w:val="0"/>
          <w:u w:val="none"/>
          <w:vertAlign w:val="baseline"/>
          <w:rtl w:val="0"/>
        </w:rPr>
        <w:t xml:space="preserve">Je povinností účastníka, aby při přihlášení do propagační akce a/nebo při potvrzení přijetí ceny uvedl správné a platné kontaktní a osobní údaje, aby mohla být vyhraná cena realizována. Sponzor nenese odpovědnost, pokud případní výherci neuvedou přesné údaje, což může mít vliv na přijetí nebo doručení ceny.</w:t>
      </w:r>
    </w:p>
    <w:p w14:paraId="76A86FF9" w14:textId="71803837" w:rsidR="00E963E2" w:rsidRPr="00FB3525" w:rsidRDefault="00E963E2" w:rsidP="00FB3525">
      <w:pPr>
        <w:spacing w:after="240"/>
        <w:jc w:val="both"/>
        <w:rPr>
          <w:szCs w:val="24"/>
        </w:rPr>
        <w:bidi w:val="0"/>
      </w:pPr>
      <w:r>
        <w:rPr>
          <w:szCs w:val="24"/>
          <w:lang w:val="cs"/>
          <w:b w:val="0"/>
          <w:bCs w:val="0"/>
          <w:i w:val="0"/>
          <w:iCs w:val="0"/>
          <w:u w:val="none"/>
          <w:vertAlign w:val="baseline"/>
          <w:rtl w:val="0"/>
        </w:rPr>
        <w:t xml:space="preserve">Sponzor neodpovídá za ceny poté, co byly distribuovány/odeslány výherci, a neodpovídá ani za ceny, které nebyly doručeny, byly rozbity nebo byly ztraceny při přepravě.</w:t>
      </w:r>
    </w:p>
    <w:p w14:paraId="71926CDF" w14:textId="052E45C2" w:rsidR="004124DC" w:rsidRPr="00FB3525" w:rsidRDefault="00CA2145" w:rsidP="00FB3525">
      <w:pPr>
        <w:pStyle w:val="BBClause2"/>
        <w:numPr>
          <w:ilvl w:val="1"/>
          <w:numId w:val="36"/>
        </w:numPr>
        <w:rPr>
          <w:rFonts w:ascii="Times New Roman" w:hAnsi="Times New Roman"/>
          <w:b/>
          <w:bCs/>
          <w:sz w:val="24"/>
          <w:szCs w:val="24"/>
        </w:rPr>
        <w:bidi w:val="0"/>
      </w:pPr>
      <w:r>
        <w:rPr>
          <w:rFonts w:ascii="Times New Roman" w:hAnsi="Times New Roman"/>
          <w:sz w:val="24"/>
          <w:szCs w:val="24"/>
          <w:lang w:val="cs"/>
          <w:b w:val="1"/>
          <w:bCs w:val="1"/>
          <w:i w:val="0"/>
          <w:iCs w:val="0"/>
          <w:u w:val="none"/>
          <w:vertAlign w:val="baseline"/>
          <w:rtl w:val="0"/>
        </w:rPr>
        <w:t xml:space="preserve">Informace o ceně v podobě zájezdu</w:t>
      </w:r>
    </w:p>
    <w:p w14:paraId="5566DAD4" w14:textId="6249D366" w:rsidR="005E2F5F" w:rsidRDefault="00C9473D" w:rsidP="00284475">
      <w:pPr>
        <w:pStyle w:val="BBClause2"/>
        <w:numPr>
          <w:ilvl w:val="0"/>
          <w:numId w:val="0"/>
        </w:numPr>
        <w:rPr>
          <w:rFonts w:ascii="Times New Roman" w:hAnsi="Times New Roman"/>
          <w:sz w:val="24"/>
          <w:szCs w:val="24"/>
        </w:rPr>
        <w:bidi w:val="0"/>
      </w:pPr>
      <w:r>
        <w:rPr>
          <w:rFonts w:ascii="Times New Roman" w:hAnsi="Times New Roman"/>
          <w:sz w:val="24"/>
          <w:szCs w:val="24"/>
          <w:lang w:val="cs"/>
          <w:b w:val="0"/>
          <w:bCs w:val="0"/>
          <w:i w:val="0"/>
          <w:iCs w:val="0"/>
          <w:u w:val="none"/>
          <w:vertAlign w:val="baseline"/>
          <w:rtl w:val="0"/>
        </w:rPr>
        <w:t xml:space="preserve">Jakmile bude ověřena způsobilost v souladu s těmito oficiálními pravidly, sponzor bude přímo ve spojení s výhercem ceny 1. stupně, aby zajistil ubytování v rámci ceny v podobě zájezdu, včetně výběru termínu a zajištění dopravy a hotelového ubytování.  Bez ohledu na výše uvedené bude ubytování v rámci ceny v podobě zájezdu definitivně určeno sponzorem podle jeho výhradního uvážení.  Sponzor vynaloží veškeré přiměřené úsilí, aby výhercům ceny 1. stupně poskytl veškerá potvrzení rezervací a letenky při nejbližší možné příležitosti, v každém případě však nejpozději čtrnáct (14) dní před danou akcí. Sponzor zašle potvrzení rezervací a letenky na e-mailovou adresu, kterou výherce ceny 1. stupně poskytl. Jakmile sponzor potvrdí podrobnosti o ceně v podobě zájezdu, včetně termínů a ubytování, výherce je nemůže měnit ani upravovat, s výjimkou vlastního uvážení sponzora.</w:t>
      </w:r>
    </w:p>
    <w:p w14:paraId="44603EFC" w14:textId="7E5D025E" w:rsidR="00E905FF" w:rsidRDefault="00E905FF" w:rsidP="00284475">
      <w:pPr>
        <w:pStyle w:val="BBClause2"/>
        <w:numPr>
          <w:ilvl w:val="0"/>
          <w:numId w:val="0"/>
        </w:numPr>
        <w:rPr>
          <w:rFonts w:ascii="Times New Roman" w:hAnsi="Times New Roman"/>
          <w:sz w:val="24"/>
          <w:szCs w:val="24"/>
        </w:rPr>
        <w:bidi w:val="0"/>
      </w:pPr>
      <w:r>
        <w:rPr>
          <w:rFonts w:ascii="Times New Roman" w:hAnsi="Times New Roman"/>
          <w:sz w:val="24"/>
          <w:szCs w:val="24"/>
          <w:lang w:val="cs"/>
          <w:b w:val="0"/>
          <w:bCs w:val="0"/>
          <w:i w:val="0"/>
          <w:iCs w:val="0"/>
          <w:u w:val="none"/>
          <w:vertAlign w:val="baseline"/>
          <w:rtl w:val="0"/>
        </w:rPr>
        <w:t xml:space="preserve">Zájezd bude rezervován na termín před 25. listopadem 2026, který určí sponzor podle svého uvážení.</w:t>
      </w:r>
    </w:p>
    <w:p w14:paraId="79FE20BE" w14:textId="57E73F3F" w:rsidR="005E2F5F" w:rsidRDefault="009913CD" w:rsidP="005E2F5F">
      <w:pPr>
        <w:tabs>
          <w:tab w:val="center" w:pos="1843"/>
        </w:tabs>
        <w:autoSpaceDE w:val="0"/>
        <w:autoSpaceDN w:val="0"/>
        <w:adjustRightInd w:val="0"/>
        <w:spacing w:line="276" w:lineRule="auto"/>
        <w:ind w:right="83"/>
        <w:jc w:val="both"/>
        <w:rPr>
          <w:szCs w:val="24"/>
        </w:rPr>
        <w:bidi w:val="0"/>
      </w:pPr>
      <w:r>
        <w:rPr>
          <w:szCs w:val="24"/>
          <w:lang w:val="cs"/>
          <w:b w:val="0"/>
          <w:bCs w:val="0"/>
          <w:i w:val="0"/>
          <w:iCs w:val="0"/>
          <w:u w:val="none"/>
          <w:vertAlign w:val="baseline"/>
          <w:rtl w:val="0"/>
        </w:rPr>
        <w:t xml:space="preserve">Jak výherce, tak jím vybraný host musí být v době účasti na této propagační akci starší 18 let. Cena v podobě zájezdu zahrnuje pouze cestu, aktivity a ubytování uvedené v části 6 těchto oficiálních pravidel. Veškeré ostatní náklady a výdaje spojené s účastí na akci (včetně, nikoliv však výlučně, cestovních nákladů nad rámec ceny letenek, stravování, kapesného a veškerých vedlejších nákladů) hradí výhradně výherce ceny 1. stupně a jeho host. </w:t>
      </w:r>
    </w:p>
    <w:p w14:paraId="663AF221" w14:textId="77777777" w:rsidR="00E905FF" w:rsidRDefault="00E905FF" w:rsidP="005E2F5F">
      <w:pPr>
        <w:tabs>
          <w:tab w:val="center" w:pos="1843"/>
        </w:tabs>
        <w:autoSpaceDE w:val="0"/>
        <w:autoSpaceDN w:val="0"/>
        <w:adjustRightInd w:val="0"/>
        <w:spacing w:line="276" w:lineRule="auto"/>
        <w:ind w:right="83"/>
        <w:jc w:val="both"/>
        <w:rPr>
          <w:szCs w:val="24"/>
        </w:rPr>
      </w:pPr>
    </w:p>
    <w:p w14:paraId="325BC103" w14:textId="7D359A69" w:rsidR="00E905FF" w:rsidRPr="006167FC" w:rsidRDefault="00C1121C" w:rsidP="00E905FF">
      <w:pPr>
        <w:tabs>
          <w:tab w:val="center" w:pos="1843"/>
        </w:tabs>
        <w:autoSpaceDE w:val="0"/>
        <w:autoSpaceDN w:val="0"/>
        <w:adjustRightInd w:val="0"/>
        <w:spacing w:line="276" w:lineRule="auto"/>
        <w:ind w:right="83"/>
        <w:jc w:val="both"/>
        <w:rPr>
          <w:rFonts w:cs="Times New Roman"/>
          <w:szCs w:val="24"/>
        </w:rPr>
        <w:bidi w:val="0"/>
      </w:pPr>
      <w:r>
        <w:rPr>
          <w:szCs w:val="24"/>
          <w:lang w:val="cs"/>
          <w:b w:val="0"/>
          <w:bCs w:val="0"/>
          <w:i w:val="0"/>
          <w:iCs w:val="0"/>
          <w:u w:val="none"/>
          <w:vertAlign w:val="baseline"/>
          <w:rtl w:val="0"/>
        </w:rPr>
        <w:t xml:space="preserve">Výherce ceny 1. stupně je zodpovědný za své chování a chování svého hosta během čerpání této ceny v podobě zájezdu. Sponzor si vyhrazuje právo zcela dle svého uvážení vyloučit výherce a/nebo hosta z účasti na jakémkoliv aspektu ceny, pokud kterákoliv strana nedodrží pokyny sponzora či jakékoliv jiné společnosti spojené s cenou v podobě zájezdu nebo pokud se výherce a/nebo jeho host chovají způsobem, který je v rozporu se zákony nebo je jinak urážlivý nebo který ohrožuje jejich vlastní bezpečí nebo bezpečí veřejnosti nebo je, podle názoru sponzora, pravděpodobné, že bude obtěžovat druhé či jim bude způsobovat nepříjemnosti, nebo k takovému obtěžování či způsobování nepříjemností dochází. </w:t>
      </w:r>
    </w:p>
    <w:p w14:paraId="36715608"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1F23ACAF" w14:textId="03E4F9BC" w:rsidR="00E905FF" w:rsidRPr="00BD74C0" w:rsidRDefault="00E905FF" w:rsidP="00E905FF">
      <w:pPr>
        <w:tabs>
          <w:tab w:val="center" w:pos="1843"/>
        </w:tabs>
        <w:autoSpaceDE w:val="0"/>
        <w:autoSpaceDN w:val="0"/>
        <w:adjustRightInd w:val="0"/>
        <w:spacing w:line="276" w:lineRule="auto"/>
        <w:ind w:right="83"/>
        <w:jc w:val="both"/>
        <w:rPr>
          <w:highlight w:val="yellow"/>
        </w:rPr>
        <w:bidi w:val="0"/>
      </w:pPr>
      <w:r>
        <w:rPr>
          <w:lang w:val="cs"/>
          <w:b w:val="0"/>
          <w:bCs w:val="0"/>
          <w:i w:val="0"/>
          <w:iCs w:val="0"/>
          <w:u w:val="none"/>
          <w:vertAlign w:val="baseline"/>
          <w:rtl w:val="0"/>
        </w:rPr>
        <w:tab/>
      </w:r>
      <w:r>
        <w:rPr>
          <w:szCs w:val="24"/>
          <w:lang w:val="cs"/>
          <w:b w:val="0"/>
          <w:bCs w:val="0"/>
          <w:i w:val="0"/>
          <w:iCs w:val="0"/>
          <w:u w:val="none"/>
          <w:vertAlign w:val="baseline"/>
          <w:rtl w:val="0"/>
        </w:rPr>
        <w:t xml:space="preserve">Výherce a jeho host musí dodržovat veškeré příslušné zákony, pravidla a podmínky tak, jak je stanoveno pro místo/místa konání, které jsou součástí ceny v podobě zájezdu. Od výherce ceny 1. stupně a</w:t>
      </w:r>
      <w:r>
        <w:rPr>
          <w:lang w:val="cs"/>
          <w:b w:val="0"/>
          <w:bCs w:val="0"/>
          <w:i w:val="0"/>
          <w:iCs w:val="0"/>
          <w:u w:val="none"/>
          <w:vertAlign w:val="baseline"/>
          <w:rtl w:val="0"/>
        </w:rPr>
        <w:t xml:space="preserve"> jeho </w:t>
      </w:r>
      <w:r>
        <w:rPr>
          <w:szCs w:val="24"/>
          <w:lang w:val="cs"/>
          <w:b w:val="0"/>
          <w:bCs w:val="0"/>
          <w:i w:val="0"/>
          <w:iCs w:val="0"/>
          <w:u w:val="none"/>
          <w:vertAlign w:val="baseline"/>
          <w:rtl w:val="0"/>
        </w:rPr>
        <w:t xml:space="preserve">hosta se očekává,</w:t>
      </w:r>
      <w:r>
        <w:rPr>
          <w:lang w:val="cs"/>
          <w:b w:val="0"/>
          <w:bCs w:val="0"/>
          <w:i w:val="0"/>
          <w:iCs w:val="0"/>
          <w:u w:val="none"/>
          <w:vertAlign w:val="baseline"/>
          <w:rtl w:val="0"/>
        </w:rPr>
        <w:t xml:space="preserve"> že </w:t>
      </w:r>
      <w:r>
        <w:rPr>
          <w:szCs w:val="24"/>
          <w:lang w:val="cs"/>
          <w:b w:val="0"/>
          <w:bCs w:val="0"/>
          <w:i w:val="0"/>
          <w:iCs w:val="0"/>
          <w:u w:val="none"/>
          <w:vertAlign w:val="baseline"/>
          <w:rtl w:val="0"/>
        </w:rPr>
        <w:t xml:space="preserve">se během účasti na zážitku v rámci ceny v</w:t>
      </w:r>
      <w:r>
        <w:rPr>
          <w:lang w:val="cs"/>
          <w:b w:val="0"/>
          <w:bCs w:val="0"/>
          <w:i w:val="0"/>
          <w:iCs w:val="0"/>
          <w:u w:val="none"/>
          <w:vertAlign w:val="baseline"/>
          <w:rtl w:val="0"/>
        </w:rPr>
        <w:t xml:space="preserve"> podobě </w:t>
      </w:r>
      <w:r>
        <w:rPr>
          <w:szCs w:val="24"/>
          <w:lang w:val="cs"/>
          <w:b w:val="0"/>
          <w:bCs w:val="0"/>
          <w:i w:val="0"/>
          <w:iCs w:val="0"/>
          <w:u w:val="none"/>
          <w:vertAlign w:val="baseline"/>
          <w:rtl w:val="0"/>
        </w:rPr>
        <w:t xml:space="preserve">zájezdu budou chovat zodpovědně</w:t>
      </w:r>
      <w:r>
        <w:rPr>
          <w:lang w:val="cs"/>
          <w:b w:val="0"/>
          <w:bCs w:val="0"/>
          <w:i w:val="0"/>
          <w:iCs w:val="0"/>
          <w:u w:val="none"/>
          <w:vertAlign w:val="baseline"/>
          <w:rtl w:val="0"/>
        </w:rPr>
        <w:t xml:space="preserve">.  </w:t>
      </w:r>
    </w:p>
    <w:p w14:paraId="4442A8C5"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350ADDE6" w14:textId="56C0935D" w:rsidR="00E905FF" w:rsidRPr="00E34282" w:rsidRDefault="00E905FF" w:rsidP="00E905FF">
      <w:pPr>
        <w:tabs>
          <w:tab w:val="center" w:pos="1843"/>
        </w:tabs>
        <w:autoSpaceDE w:val="0"/>
        <w:autoSpaceDN w:val="0"/>
        <w:adjustRightInd w:val="0"/>
        <w:spacing w:line="276" w:lineRule="auto"/>
        <w:ind w:right="83"/>
        <w:jc w:val="both"/>
        <w:rPr>
          <w:rFonts w:cs="Times New Roman"/>
          <w:szCs w:val="24"/>
        </w:rPr>
        <w:bidi w:val="0"/>
      </w:pPr>
      <w:r>
        <w:rPr>
          <w:rFonts w:cs="Times New Roman"/>
          <w:szCs w:val="24"/>
          <w:lang w:val="cs"/>
          <w:b w:val="0"/>
          <w:bCs w:val="0"/>
          <w:i w:val="0"/>
          <w:iCs w:val="0"/>
          <w:u w:val="none"/>
          <w:vertAlign w:val="baseline"/>
          <w:rtl w:val="0"/>
        </w:rPr>
        <w:t xml:space="preserve">Výherce neobdrží žádnou kompenzaci, pokud hodnota ceny bude nižší než uvedená přibližná maloobchodní hodnota. Celková hodnota ceny v podobě zájezdu bude záviset na faktorech, jako jsou země bydliště výherce a vybrané termíny.  </w:t>
      </w:r>
    </w:p>
    <w:p w14:paraId="496FBFBD"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1F031D4F" w14:textId="535D86B9" w:rsidR="00E905FF" w:rsidRPr="00E34282" w:rsidRDefault="00E905FF" w:rsidP="00E905FF">
      <w:pPr>
        <w:tabs>
          <w:tab w:val="center" w:pos="1843"/>
        </w:tabs>
        <w:autoSpaceDE w:val="0"/>
        <w:autoSpaceDN w:val="0"/>
        <w:adjustRightInd w:val="0"/>
        <w:spacing w:line="276" w:lineRule="auto"/>
        <w:ind w:right="83"/>
        <w:jc w:val="both"/>
        <w:rPr>
          <w:rFonts w:cs="Times New Roman"/>
          <w:szCs w:val="24"/>
        </w:rPr>
        <w:bidi w:val="0"/>
      </w:pPr>
      <w:r>
        <w:rPr>
          <w:rFonts w:cs="Times New Roman"/>
          <w:szCs w:val="24"/>
          <w:lang w:val="cs"/>
          <w:b w:val="0"/>
          <w:bCs w:val="0"/>
          <w:i w:val="0"/>
          <w:iCs w:val="0"/>
          <w:u w:val="none"/>
          <w:vertAlign w:val="baseline"/>
          <w:rtl w:val="0"/>
        </w:rPr>
        <w:t xml:space="preserve">Letenky jsou platné pouze pro uvedené dny a časy; alternativy nebudou k dispozici. Pokud se výherce ceny 1. stupně nemůže zúčastnit nebo zruší rezervaci po potvrzení přijetí ceny v podobě zájezdu, nebudou vydány žádné náhradní letenky a pro zamezení pochybnostem nebude poskytnuta žádná kompenzace ani refundace.</w:t>
      </w:r>
    </w:p>
    <w:p w14:paraId="725BCB37" w14:textId="77777777" w:rsidR="00E905FF" w:rsidRPr="00E34282" w:rsidRDefault="00E905FF" w:rsidP="00E905FF">
      <w:pPr>
        <w:tabs>
          <w:tab w:val="center" w:pos="1843"/>
        </w:tabs>
        <w:autoSpaceDE w:val="0"/>
        <w:autoSpaceDN w:val="0"/>
        <w:adjustRightInd w:val="0"/>
        <w:spacing w:line="276" w:lineRule="auto"/>
        <w:ind w:right="83"/>
        <w:jc w:val="both"/>
        <w:rPr>
          <w:rFonts w:cs="Times New Roman"/>
          <w:szCs w:val="24"/>
        </w:rPr>
      </w:pPr>
    </w:p>
    <w:p w14:paraId="60A7E85A" w14:textId="734B8181"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cs"/>
          <w:b w:val="0"/>
          <w:bCs w:val="0"/>
          <w:i w:val="0"/>
          <w:iCs w:val="0"/>
          <w:u w:val="none"/>
          <w:vertAlign w:val="baseline"/>
          <w:rtl w:val="0"/>
        </w:rPr>
        <w:t xml:space="preserve">Je možné, že přímé lety nebudou k dispozici a že budou poskytnuty nepřímé lety. Ubytování během cesty bude určeno výhradně podle uvážení sponzora. V závislosti na adrese bydliště výherce si sponzor vyhrazuje právo zajistit alternativní vhodnou dopravu do Wokingu ve Spojeném království.  Místa v letadle závisí na jejich dostupnosti.  Vstupenky do salónků a změny na vyšší cestovní třídu nejsou povoleny. Cenu v podobě zájezdu nelze použít v kombinaci s žádným věrnostním programem, žádnou slevou ani propagační akcí (propagačními akcemi) nebo mimořádnou nabídkou poskytovanými sponzorem.</w:t>
      </w:r>
    </w:p>
    <w:p w14:paraId="2489B996"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52A170C1" w14:textId="45F747AA"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cs"/>
          <w:b w:val="0"/>
          <w:bCs w:val="0"/>
          <w:i w:val="0"/>
          <w:iCs w:val="0"/>
          <w:u w:val="none"/>
          <w:vertAlign w:val="baseline"/>
          <w:rtl w:val="0"/>
        </w:rPr>
        <w:t xml:space="preserve">Výherce a jeho host podléhají vyhlášeným přepravním podmínkám příslušné letecké společnosti a jsou povinni je dodržovat. V ceně nejsou zahrnuty žádné doplňkové služby při letu.  Mezi doplňkové služby při letu patří mimo jiné jídlo a nápoje podávané na palubě letadla. Cesta musí být uskutečněna ve stanovené době; alternativy nejsou možné. Změny jmen nejsou po potvrzení míst v letadle povoleny. </w:t>
      </w:r>
    </w:p>
    <w:p w14:paraId="166F7DF9"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4E407579" w14:textId="77777777"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cs"/>
          <w:b w:val="0"/>
          <w:bCs w:val="0"/>
          <w:i w:val="0"/>
          <w:iCs w:val="0"/>
          <w:u w:val="none"/>
          <w:vertAlign w:val="baseline"/>
          <w:rtl w:val="0"/>
        </w:rPr>
        <w:t xml:space="preserve">Výherce a jeho host musí ve všech případech cestovat společně, ve stejném termínu a čase, uskutečnit stejnou cestu a sdílet stejný pokoj ve všech poskytnutých ubytovacích zařízeních. Pokud se výherce nedostaví na stanovenou rezervaci, přijde o cenu v plném rozsahu a sponzor ani poskytovatelé cen nebudou mít vůči výherci žádné další závazky. Veškeré prvky musejí být čerpány společně. </w:t>
      </w:r>
    </w:p>
    <w:p w14:paraId="19E78FC1" w14:textId="77777777"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pPr>
    </w:p>
    <w:p w14:paraId="3E040A16" w14:textId="3A851CE0"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cs"/>
          <w:b w:val="0"/>
          <w:bCs w:val="0"/>
          <w:i w:val="0"/>
          <w:iCs w:val="0"/>
          <w:u w:val="none"/>
          <w:vertAlign w:val="baseline"/>
          <w:rtl w:val="0"/>
        </w:rPr>
        <w:t xml:space="preserve">Sponzor uhradí cenu standardního pokoje plus příslušné ubytovací poplatky. Je možné, že k ubytování na pokoji bude nutná platná kreditní nebo debetní karta patřící výherci ceny 1. stupně nebo jeho hostu, která bude použita jako záruka krytí náhodných výdajů, jako jsou volání z hotelového pokoje či služby donášky na pokoj.  Sponzor nenese odpovědnost za cenu náhodných výdajů.</w:t>
      </w:r>
    </w:p>
    <w:p w14:paraId="3C03D1A6" w14:textId="77777777" w:rsidR="00E905FF" w:rsidRPr="00E82871" w:rsidRDefault="00E905FF" w:rsidP="00E905FF">
      <w:p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sz w:val="20"/>
          <w:szCs w:val="20"/>
        </w:rPr>
      </w:pPr>
    </w:p>
    <w:p w14:paraId="4E9272F3" w14:textId="57D1DE20" w:rsidR="00E905FF" w:rsidRPr="00E82871" w:rsidRDefault="00E905FF" w:rsidP="00E905FF">
      <w:pPr>
        <w:tabs>
          <w:tab w:val="center" w:pos="1843"/>
        </w:tabs>
        <w:autoSpaceDE w:val="0"/>
        <w:autoSpaceDN w:val="0"/>
        <w:adjustRightInd w:val="0"/>
        <w:spacing w:line="276" w:lineRule="auto"/>
        <w:ind w:right="83"/>
        <w:jc w:val="both"/>
        <w:rPr>
          <w:rFonts w:cs="Times New Roman"/>
          <w:szCs w:val="24"/>
        </w:rPr>
        <w:bidi w:val="0"/>
      </w:pPr>
      <w:r>
        <w:rPr>
          <w:rFonts w:cs="Times New Roman"/>
          <w:szCs w:val="24"/>
          <w:lang w:val="cs"/>
          <w:b w:val="0"/>
          <w:bCs w:val="0"/>
          <w:i w:val="0"/>
          <w:iCs w:val="0"/>
          <w:u w:val="none"/>
          <w:vertAlign w:val="baseline"/>
          <w:rtl w:val="0"/>
        </w:rPr>
        <w:t xml:space="preserve">Výherce je zcela zodpovědný za úhradu jakýchkoliv dodatečných poplatků vzniklých v hotelu během pobytu včetně, nikoliv však výlučně, cen jídel, nápojů, dodatečných přenocování a služeb společně se souvisejícími daněmi.</w:t>
      </w:r>
    </w:p>
    <w:p w14:paraId="32378F77" w14:textId="77777777" w:rsidR="005E2F5F" w:rsidRPr="00E82871" w:rsidRDefault="005E2F5F" w:rsidP="005E2F5F">
      <w:pPr>
        <w:tabs>
          <w:tab w:val="center" w:pos="1843"/>
        </w:tabs>
        <w:autoSpaceDE w:val="0"/>
        <w:autoSpaceDN w:val="0"/>
        <w:adjustRightInd w:val="0"/>
        <w:spacing w:line="276" w:lineRule="auto"/>
        <w:ind w:right="83"/>
        <w:jc w:val="both"/>
        <w:rPr>
          <w:szCs w:val="24"/>
        </w:rPr>
      </w:pPr>
    </w:p>
    <w:p w14:paraId="2D79FEDB" w14:textId="1FB1883B" w:rsidR="005E2F5F" w:rsidRPr="001F0D94" w:rsidRDefault="009913CD" w:rsidP="005E2F5F">
      <w:pPr>
        <w:tabs>
          <w:tab w:val="center" w:pos="1843"/>
        </w:tabs>
        <w:autoSpaceDE w:val="0"/>
        <w:autoSpaceDN w:val="0"/>
        <w:adjustRightInd w:val="0"/>
        <w:spacing w:line="276" w:lineRule="auto"/>
        <w:ind w:right="83"/>
        <w:jc w:val="both"/>
        <w:rPr>
          <w:szCs w:val="24"/>
        </w:rPr>
        <w:bidi w:val="0"/>
      </w:pPr>
      <w:r>
        <w:rPr>
          <w:szCs w:val="24"/>
          <w:lang w:val="cs"/>
          <w:b w:val="0"/>
          <w:bCs w:val="0"/>
          <w:i w:val="0"/>
          <w:iCs w:val="0"/>
          <w:u w:val="none"/>
          <w:vertAlign w:val="baseline"/>
          <w:rtl w:val="0"/>
        </w:rPr>
        <w:t xml:space="preserve">Výherce a jeho host jsou povinni zajistit, že mají cestovní pas s platností nejméně šest (6) měsíců od data cesty (s případnými požadovanými vízy), cestovní pojištění a veškeré další dokumenty potřebné k cestě na akci a zpět a k účasti na akci. Za jakákoliv nezbytná víza nebo cestovní pojištění nesou zodpovědnost výherce a jeho host. V případě, že výherce nebo jeho host nebude moci cestovat z důvodu vízové povinnosti nebo jiných osobních důvodů, nebudou jim vydány žádné náhradní vstupenky ani jim nebude poskytnuta žádná kompenzace ani jiná cena. </w:t>
      </w:r>
    </w:p>
    <w:p w14:paraId="2DBD8CD5" w14:textId="77777777" w:rsidR="004124DC" w:rsidRPr="00BD74C0" w:rsidRDefault="004124DC" w:rsidP="004124DC">
      <w:pPr>
        <w:tabs>
          <w:tab w:val="center" w:pos="1843"/>
        </w:tabs>
        <w:autoSpaceDE w:val="0"/>
        <w:autoSpaceDN w:val="0"/>
        <w:adjustRightInd w:val="0"/>
        <w:spacing w:line="276" w:lineRule="auto"/>
        <w:ind w:right="83"/>
        <w:jc w:val="both"/>
        <w:rPr>
          <w:highlight w:val="yellow"/>
        </w:rPr>
      </w:pPr>
    </w:p>
    <w:p w14:paraId="4B0D3C19" w14:textId="1D896B3F" w:rsidR="005E2F5F" w:rsidRPr="001F0D94" w:rsidRDefault="00CC6845" w:rsidP="005E2F5F">
      <w:pPr>
        <w:tabs>
          <w:tab w:val="center" w:pos="1843"/>
        </w:tabs>
        <w:autoSpaceDE w:val="0"/>
        <w:autoSpaceDN w:val="0"/>
        <w:adjustRightInd w:val="0"/>
        <w:spacing w:line="276" w:lineRule="auto"/>
        <w:ind w:right="83"/>
        <w:jc w:val="both"/>
        <w:rPr>
          <w:szCs w:val="24"/>
        </w:rPr>
        <w:bidi w:val="0"/>
      </w:pPr>
      <w:r>
        <w:rPr>
          <w:szCs w:val="24"/>
          <w:lang w:val="cs"/>
          <w:b w:val="0"/>
          <w:bCs w:val="0"/>
          <w:i w:val="0"/>
          <w:iCs w:val="0"/>
          <w:u w:val="none"/>
          <w:vertAlign w:val="baseline"/>
          <w:rtl w:val="0"/>
        </w:rPr>
        <w:t xml:space="preserve">Výherce a jeho host jsou zodpovědní za to, že si na vlastní náklady sjednají všechna příslušná pojištění (mimo jiné zdravotní a cestovní pojištění a pojištění proti krádeži, ztrátě a poškození majetku), která mohou být vyžadována nebo doporučena.</w:t>
      </w:r>
    </w:p>
    <w:p w14:paraId="3C32DF7E" w14:textId="3BE423CF" w:rsidR="005E2F5F" w:rsidRDefault="005E2F5F" w:rsidP="00E82871">
      <w:pPr>
        <w:tabs>
          <w:tab w:val="center" w:pos="1843"/>
        </w:tabs>
        <w:autoSpaceDE w:val="0"/>
        <w:autoSpaceDN w:val="0"/>
        <w:adjustRightInd w:val="0"/>
        <w:spacing w:line="276" w:lineRule="auto"/>
        <w:ind w:right="83"/>
        <w:jc w:val="both"/>
        <w:rPr>
          <w:szCs w:val="24"/>
        </w:rPr>
        <w:bidi w:val="0"/>
      </w:pPr>
      <w:r>
        <w:rPr>
          <w:szCs w:val="24"/>
          <w:lang w:val="cs"/>
          <w:b w:val="0"/>
          <w:bCs w:val="0"/>
          <w:i w:val="0"/>
          <w:iCs w:val="0"/>
          <w:u w:val="none"/>
          <w:vertAlign w:val="baseline"/>
          <w:rtl w:val="0"/>
        </w:rPr>
        <w:t xml:space="preserve">Cena propadne ve veškerých následujících případech:</w:t>
      </w:r>
    </w:p>
    <w:p w14:paraId="45F25671" w14:textId="77777777" w:rsidR="007E7A8F" w:rsidRPr="001F0D94" w:rsidRDefault="007E7A8F" w:rsidP="00E82871">
      <w:pPr>
        <w:tabs>
          <w:tab w:val="center" w:pos="1843"/>
        </w:tabs>
        <w:autoSpaceDE w:val="0"/>
        <w:autoSpaceDN w:val="0"/>
        <w:adjustRightInd w:val="0"/>
        <w:spacing w:line="276" w:lineRule="auto"/>
        <w:ind w:right="83"/>
        <w:jc w:val="both"/>
        <w:rPr>
          <w:szCs w:val="24"/>
        </w:rPr>
      </w:pPr>
    </w:p>
    <w:p w14:paraId="06B4A6A4" w14:textId="77777777"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bidi w:val="0"/>
      </w:pPr>
      <w:r>
        <w:rPr>
          <w:szCs w:val="24"/>
          <w:lang w:val="cs"/>
          <w:b w:val="0"/>
          <w:bCs w:val="0"/>
          <w:i w:val="0"/>
          <w:iCs w:val="0"/>
          <w:u w:val="none"/>
          <w:vertAlign w:val="baseline"/>
          <w:rtl w:val="0"/>
        </w:rPr>
        <w:t xml:space="preserve">výherce si nezajistí všechny řádné cestovní doklady do data stanoveného sponzorem; </w:t>
      </w:r>
    </w:p>
    <w:p w14:paraId="5B698817" w14:textId="5AA73794"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bidi w:val="0"/>
      </w:pPr>
      <w:r>
        <w:rPr>
          <w:szCs w:val="24"/>
          <w:lang w:val="cs"/>
          <w:b w:val="0"/>
          <w:bCs w:val="0"/>
          <w:i w:val="0"/>
          <w:iCs w:val="0"/>
          <w:u w:val="none"/>
          <w:vertAlign w:val="baseline"/>
          <w:rtl w:val="0"/>
        </w:rPr>
        <w:t xml:space="preserve">výherce má případné cestovní/imigrační komplikace, které mu brání ve vstupu do země, v opuštění země nebo cestování v předem rezervovaném období; nebo</w:t>
      </w:r>
    </w:p>
    <w:p w14:paraId="0E9147BF" w14:textId="3A3E8076"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bidi w:val="0"/>
      </w:pPr>
      <w:r>
        <w:rPr>
          <w:szCs w:val="24"/>
          <w:lang w:val="cs"/>
          <w:b w:val="0"/>
          <w:bCs w:val="0"/>
          <w:i w:val="0"/>
          <w:iCs w:val="0"/>
          <w:u w:val="none"/>
          <w:vertAlign w:val="baseline"/>
          <w:rtl w:val="0"/>
        </w:rPr>
        <w:t xml:space="preserve">výherce má zdravotní, právní nebo jakýkoliv jiný důvod, který by mu bránil v převzetí ceny a čerpání ceny v podobě zájezdu.</w:t>
      </w:r>
    </w:p>
    <w:p w14:paraId="79797C1B" w14:textId="77777777" w:rsidR="005E2F5F" w:rsidRPr="00BD74C0" w:rsidRDefault="005E2F5F" w:rsidP="00DE4E48">
      <w:pPr>
        <w:tabs>
          <w:tab w:val="center" w:pos="1843"/>
        </w:tabs>
        <w:autoSpaceDE w:val="0"/>
        <w:autoSpaceDN w:val="0"/>
        <w:adjustRightInd w:val="0"/>
        <w:spacing w:line="276" w:lineRule="auto"/>
        <w:ind w:right="83"/>
        <w:jc w:val="both"/>
        <w:rPr>
          <w:highlight w:val="yellow"/>
        </w:rPr>
      </w:pPr>
    </w:p>
    <w:p w14:paraId="7AEBE5DB" w14:textId="29B1A2BD" w:rsidR="005E2F5F" w:rsidRPr="001F0D94" w:rsidRDefault="005E2F5F" w:rsidP="004A1CAC">
      <w:pPr>
        <w:tabs>
          <w:tab w:val="center" w:pos="1843"/>
        </w:tabs>
        <w:autoSpaceDE w:val="0"/>
        <w:autoSpaceDN w:val="0"/>
        <w:adjustRightInd w:val="0"/>
        <w:spacing w:line="276" w:lineRule="auto"/>
        <w:jc w:val="both"/>
        <w:rPr>
          <w:rFonts w:eastAsia="Calibri" w:cs="Times New Roman"/>
          <w:szCs w:val="24"/>
        </w:rPr>
        <w:bidi w:val="0"/>
      </w:pPr>
      <w:r>
        <w:rPr>
          <w:rFonts w:cs="Times New Roman" w:eastAsia="Calibri"/>
          <w:szCs w:val="24"/>
          <w:lang w:val="cs"/>
          <w:b w:val="0"/>
          <w:bCs w:val="0"/>
          <w:i w:val="0"/>
          <w:iCs w:val="0"/>
          <w:u w:val="none"/>
          <w:vertAlign w:val="baseline"/>
          <w:rtl w:val="0"/>
        </w:rPr>
        <w:t xml:space="preserve">Cena v podobě zájezdu a její převzetí musí splňovat všechny požadavky těchto oficiálních pravidel a pokud výherce ceny 1. stupně nebude schopen cenu v podobě zájezdu čerpat tak, jak je zde uvedeno, nebude mu poskytnuta žádná kompenzace. Výherce ceny 1. stupně je odpovědný za veškeré náklady a výdaje, které nejsou výslovně uvedeny v těchto oficiálních pravidlech sponzora.</w:t>
      </w:r>
    </w:p>
    <w:p w14:paraId="75C75534" w14:textId="1EBD0860"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cs"/>
          <w:b w:val="0"/>
          <w:bCs w:val="0"/>
          <w:i w:val="0"/>
          <w:iCs w:val="0"/>
          <w:u w:val="none"/>
          <w:vertAlign w:val="baseline"/>
          <w:rtl w:val="0"/>
        </w:rPr>
        <w:t xml:space="preserve">Výherce nemá nárok na žádnou kompenzaci a nemůže uplatňovat žádné nároky vůči sponzorovi nebo organizátorům z třetích stran, pokud dojde ke zpoždění, odložení, přeložení nebo zrušení ceny v podobě zájezdu nebo jakékoliv její součásti.</w:t>
      </w:r>
    </w:p>
    <w:p w14:paraId="23E84D7F" w14:textId="77777777" w:rsidR="005E2F5F" w:rsidRPr="00BD74C0" w:rsidRDefault="005E2F5F" w:rsidP="005E2F5F">
      <w:pPr>
        <w:tabs>
          <w:tab w:val="center" w:pos="1843"/>
        </w:tabs>
        <w:autoSpaceDE w:val="0"/>
        <w:autoSpaceDN w:val="0"/>
        <w:adjustRightInd w:val="0"/>
        <w:spacing w:line="276" w:lineRule="auto"/>
        <w:ind w:right="83"/>
        <w:jc w:val="both"/>
        <w:rPr>
          <w:highlight w:val="yellow"/>
        </w:rPr>
      </w:pPr>
    </w:p>
    <w:p w14:paraId="0056A266" w14:textId="44516EDD" w:rsidR="00C60FF9" w:rsidRDefault="00C60FF9" w:rsidP="00CC6845">
      <w:pPr>
        <w:tabs>
          <w:tab w:val="center" w:pos="1843"/>
        </w:tabs>
        <w:autoSpaceDE w:val="0"/>
        <w:autoSpaceDN w:val="0"/>
        <w:adjustRightInd w:val="0"/>
        <w:spacing w:line="276" w:lineRule="auto"/>
        <w:jc w:val="both"/>
        <w:rPr>
          <w:rFonts w:eastAsia="Calibri" w:cs="Times New Roman"/>
          <w:szCs w:val="24"/>
        </w:rPr>
        <w:bidi w:val="0"/>
      </w:pPr>
      <w:r>
        <w:rPr>
          <w:rFonts w:cs="Times New Roman" w:eastAsia="Calibri"/>
          <w:szCs w:val="24"/>
          <w:lang w:val="cs"/>
          <w:b w:val="0"/>
          <w:bCs w:val="0"/>
          <w:i w:val="0"/>
          <w:iCs w:val="0"/>
          <w:u w:val="none"/>
          <w:vertAlign w:val="baseline"/>
          <w:rtl w:val="0"/>
        </w:rPr>
        <w:t xml:space="preserve">Účast jezdce Formule 1 McLaren je předpokládána, ale nelze ji zaručit v případě nemoci, zpoždění nebo jakýchkoliv jiných příčin mimo kontrolu sponzora.</w:t>
      </w:r>
    </w:p>
    <w:p w14:paraId="7377FE1A" w14:textId="77777777" w:rsidR="00C60FF9" w:rsidRDefault="00C60FF9" w:rsidP="00CC6845">
      <w:pPr>
        <w:tabs>
          <w:tab w:val="center" w:pos="1843"/>
        </w:tabs>
        <w:autoSpaceDE w:val="0"/>
        <w:autoSpaceDN w:val="0"/>
        <w:adjustRightInd w:val="0"/>
        <w:spacing w:line="276" w:lineRule="auto"/>
        <w:jc w:val="both"/>
        <w:rPr>
          <w:rFonts w:eastAsia="Calibri" w:cs="Times New Roman"/>
          <w:szCs w:val="24"/>
        </w:rPr>
      </w:pPr>
    </w:p>
    <w:p w14:paraId="55B8ADED" w14:textId="6DABD0D9" w:rsidR="005E2F5F" w:rsidRPr="001F0D94" w:rsidRDefault="005E2F5F" w:rsidP="00CC6845">
      <w:pPr>
        <w:tabs>
          <w:tab w:val="center" w:pos="1843"/>
        </w:tabs>
        <w:autoSpaceDE w:val="0"/>
        <w:autoSpaceDN w:val="0"/>
        <w:adjustRightInd w:val="0"/>
        <w:spacing w:line="276" w:lineRule="auto"/>
        <w:jc w:val="both"/>
        <w:rPr>
          <w:rFonts w:eastAsia="Calibri" w:cs="Times New Roman"/>
          <w:szCs w:val="24"/>
        </w:rPr>
        <w:bidi w:val="0"/>
      </w:pPr>
      <w:r>
        <w:rPr>
          <w:rFonts w:cs="Times New Roman" w:eastAsia="Calibri"/>
          <w:szCs w:val="24"/>
          <w:lang w:val="cs"/>
          <w:b w:val="0"/>
          <w:bCs w:val="0"/>
          <w:i w:val="0"/>
          <w:iCs w:val="0"/>
          <w:u w:val="none"/>
          <w:vertAlign w:val="baseline"/>
          <w:rtl w:val="0"/>
        </w:rPr>
        <w:t xml:space="preserve">Jakmile budou letenky vydány, sponzor nebude zodpovědný za jakékoliv nesplnění svých povinností způsobené mimo jiné povětrnostními podmínkami, požárem, záplavou, stávkou, vichřicí, kolektivním pracovněprávním sporem, válkou, teroristickou činností, bojovými akcemi, politickými nepokoji, povstáním, občanskými nepokoji, nemocí účinkujícího nebo jinými okolnostmi mimo kontrolu sponzora.</w:t>
      </w:r>
    </w:p>
    <w:p w14:paraId="279182D7" w14:textId="77777777"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pPr>
    </w:p>
    <w:p w14:paraId="28F5458D" w14:textId="54F70AF0"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cs"/>
          <w:b w:val="0"/>
          <w:bCs w:val="0"/>
          <w:i w:val="0"/>
          <w:iCs w:val="0"/>
          <w:u w:val="none"/>
          <w:vertAlign w:val="baseline"/>
          <w:rtl w:val="0"/>
        </w:rPr>
        <w:t xml:space="preserve">Výherce musí informovat sponzora o případných požadavcích na přístup pro vozíčkáře nebo jiných požadavcích na přístupnost.</w:t>
      </w:r>
    </w:p>
    <w:p w14:paraId="69E27FEB" w14:textId="77777777" w:rsidR="00CA2145" w:rsidRPr="00BD74C0" w:rsidRDefault="00CA2145" w:rsidP="005E2F5F">
      <w:pPr>
        <w:tabs>
          <w:tab w:val="center" w:pos="1843"/>
        </w:tabs>
        <w:autoSpaceDE w:val="0"/>
        <w:autoSpaceDN w:val="0"/>
        <w:adjustRightInd w:val="0"/>
        <w:spacing w:line="276" w:lineRule="auto"/>
        <w:ind w:right="83"/>
        <w:jc w:val="both"/>
        <w:rPr>
          <w:highlight w:val="yellow"/>
        </w:rPr>
      </w:pPr>
    </w:p>
    <w:p w14:paraId="1C8BA6A7" w14:textId="246B7EA4" w:rsidR="00DE4E48" w:rsidRPr="00BD74C0" w:rsidRDefault="00CA2145" w:rsidP="001F0D94">
      <w:pPr>
        <w:pStyle w:val="ListParagraph"/>
        <w:numPr>
          <w:ilvl w:val="1"/>
          <w:numId w:val="36"/>
        </w:numPr>
        <w:tabs>
          <w:tab w:val="center" w:pos="1843"/>
        </w:tabs>
        <w:autoSpaceDE w:val="0"/>
        <w:autoSpaceDN w:val="0"/>
        <w:adjustRightInd w:val="0"/>
        <w:spacing w:line="276" w:lineRule="auto"/>
        <w:ind w:right="83"/>
        <w:jc w:val="both"/>
        <w:rPr>
          <w:rFonts w:ascii="Times New Roman" w:hAnsi="Times New Roman"/>
          <w:b/>
          <w:sz w:val="24"/>
        </w:rPr>
        <w:bidi w:val="0"/>
      </w:pPr>
      <w:r>
        <w:rPr>
          <w:rFonts w:ascii="Times New Roman" w:cs="Times New Roman" w:eastAsia="Calibri" w:hAnsi="Times New Roman"/>
          <w:sz w:val="24"/>
          <w:szCs w:val="24"/>
          <w:lang w:val="cs"/>
          <w:b w:val="1"/>
          <w:bCs w:val="1"/>
          <w:i w:val="0"/>
          <w:iCs w:val="0"/>
          <w:u w:val="none"/>
          <w:vertAlign w:val="baseline"/>
          <w:rtl w:val="0"/>
        </w:rPr>
        <w:t xml:space="preserve">Informace o cenách v podobě zboží </w:t>
      </w:r>
    </w:p>
    <w:p w14:paraId="19375207" w14:textId="4AE6312B" w:rsidR="00CA2145" w:rsidRPr="00A16E79" w:rsidRDefault="00CA2145" w:rsidP="00CA2145">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cs"/>
          <w:b w:val="0"/>
          <w:bCs w:val="0"/>
          <w:i w:val="0"/>
          <w:iCs w:val="0"/>
          <w:u w:val="none"/>
          <w:vertAlign w:val="baseline"/>
          <w:rtl w:val="0"/>
        </w:rPr>
        <w:t xml:space="preserve">Veškeré obrázky zobrazující ceny v podobě zboží v jakýchkoliv médiích, včetně, nikoliv však výlučně, reklam v tisku, plakátů nebo televizních reklam, jsou pouze orientační a skutečné ceny v podobě zboží se mohou od zobrazených obrázků lišit. Tato propagační akce nepředstavuje podporu ani doporučení produktů nebo služeb nabízených jako ceny.</w:t>
      </w:r>
    </w:p>
    <w:p w14:paraId="78BC3942" w14:textId="77777777" w:rsidR="00CA2145" w:rsidRPr="001F0D94" w:rsidRDefault="00CA2145" w:rsidP="001F0D94">
      <w:pPr>
        <w:tabs>
          <w:tab w:val="center" w:pos="1843"/>
        </w:tabs>
        <w:autoSpaceDE w:val="0"/>
        <w:autoSpaceDN w:val="0"/>
        <w:adjustRightInd w:val="0"/>
        <w:spacing w:line="276" w:lineRule="auto"/>
        <w:ind w:right="83"/>
        <w:jc w:val="both"/>
        <w:rPr>
          <w:rFonts w:eastAsia="Calibri" w:cs="Times New Roman"/>
          <w:szCs w:val="24"/>
        </w:rPr>
      </w:pPr>
    </w:p>
    <w:p w14:paraId="4E60FCF2" w14:textId="185A7B2A" w:rsidR="00CA2145" w:rsidRPr="00A16E79" w:rsidRDefault="00CA2145" w:rsidP="00CA2145">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cs"/>
          <w:b w:val="0"/>
          <w:bCs w:val="0"/>
          <w:i w:val="0"/>
          <w:iCs w:val="0"/>
          <w:u w:val="none"/>
          <w:vertAlign w:val="baseline"/>
          <w:rtl w:val="0"/>
        </w:rPr>
        <w:t xml:space="preserve">Sponzor nenese zodpovědnost za produkty třetích stran. </w:t>
      </w:r>
    </w:p>
    <w:p w14:paraId="5D936FBD" w14:textId="77777777" w:rsidR="00CA2145" w:rsidRPr="00BD74C0" w:rsidRDefault="00CA2145" w:rsidP="001F0D94">
      <w:pPr>
        <w:tabs>
          <w:tab w:val="center" w:pos="1843"/>
        </w:tabs>
        <w:autoSpaceDE w:val="0"/>
        <w:autoSpaceDN w:val="0"/>
        <w:adjustRightInd w:val="0"/>
        <w:spacing w:line="276" w:lineRule="auto"/>
        <w:ind w:right="83"/>
        <w:jc w:val="both"/>
        <w:rPr>
          <w:highlight w:val="yellow"/>
        </w:rPr>
      </w:pPr>
    </w:p>
    <w:p w14:paraId="03B014A9" w14:textId="0F1CDBFF" w:rsidR="00473F4E" w:rsidRPr="001F0D94" w:rsidRDefault="00E963E2" w:rsidP="00A16E79">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1"/>
          <w:bCs w:val="1"/>
          <w:i w:val="0"/>
          <w:iCs w:val="0"/>
          <w:u w:val="none"/>
          <w:vertAlign w:val="baseline"/>
          <w:rtl w:val="0"/>
        </w:rPr>
        <w:t xml:space="preserve">VÝBĚR VÝHERCŮ, OVĚŘENÍ A POTVRZENÍ.</w:t>
      </w:r>
    </w:p>
    <w:p w14:paraId="28FB68C6" w14:textId="4167BEC5" w:rsidR="00E963E2" w:rsidRPr="001F0D94" w:rsidRDefault="00267A16" w:rsidP="002C51E9">
      <w:pPr>
        <w:pStyle w:val="BBClause2"/>
        <w:numPr>
          <w:ilvl w:val="0"/>
          <w:numId w:val="0"/>
        </w:numPr>
        <w:rPr>
          <w:rFonts w:ascii="Times New Roman" w:hAnsi="Times New Roman"/>
          <w:sz w:val="24"/>
        </w:rPr>
        <w:bidi w:val="0"/>
      </w:pPr>
      <w:bookmarkStart w:id="7" w:name="_Ref202440075"/>
      <w:r>
        <w:rPr>
          <w:rFonts w:ascii="Times New Roman" w:hAnsi="Times New Roman"/>
          <w:sz w:val="24"/>
          <w:lang w:val="cs"/>
          <w:b w:val="1"/>
          <w:bCs w:val="1"/>
          <w:i w:val="0"/>
          <w:iCs w:val="0"/>
          <w:u w:val="none"/>
          <w:vertAlign w:val="baseline"/>
          <w:rtl w:val="0"/>
        </w:rPr>
        <w:t xml:space="preserve">Výběr výherců:</w:t>
      </w:r>
      <w:r>
        <w:rPr>
          <w:rFonts w:ascii="Times New Roman" w:hAnsi="Times New Roman"/>
          <w:sz w:val="24"/>
          <w:lang w:val="cs"/>
          <w:b w:val="0"/>
          <w:bCs w:val="0"/>
          <w:i w:val="0"/>
          <w:iCs w:val="0"/>
          <w:u w:val="none"/>
          <w:vertAlign w:val="baseline"/>
          <w:rtl w:val="0"/>
        </w:rPr>
        <w:t xml:space="preserve"> Jedna (1) cena 1. stupně, patnáct (15) cen 2. stupně a </w:t>
      </w:r>
      <w:r>
        <w:rPr>
          <w:rFonts w:ascii="Times New Roman" w:hAnsi="Times New Roman"/>
          <w:sz w:val="24"/>
          <w:szCs w:val="28"/>
          <w:lang w:val="cs"/>
          <w:b w:val="0"/>
          <w:bCs w:val="0"/>
          <w:i w:val="0"/>
          <w:iCs w:val="0"/>
          <w:u w:val="none"/>
          <w:vertAlign w:val="baseline"/>
          <w:rtl w:val="0"/>
        </w:rPr>
        <w:t xml:space="preserve">sto padesát (</w:t>
      </w:r>
      <w:r>
        <w:rPr>
          <w:rFonts w:ascii="Times New Roman" w:hAnsi="Times New Roman"/>
          <w:sz w:val="24"/>
          <w:lang w:val="cs"/>
          <w:b w:val="0"/>
          <w:bCs w:val="0"/>
          <w:i w:val="0"/>
          <w:iCs w:val="0"/>
          <w:u w:val="none"/>
          <w:vertAlign w:val="baseline"/>
          <w:rtl w:val="0"/>
        </w:rPr>
        <w:t xml:space="preserve">150) cen 3. stupně byly spravedlivě a náhodně rozděleny mezi souřadnice na obrázku vozu F1 na Instagramu. Celkem bude souřadnicím přiděleno sto šedesát šest (166) cen. Účastník, který správně uhodne souřadnici, ke které byla cena přidělena, vyhraje příslušnou cenu. V případě, že dva nebo více účastníků správně uhodnou stejnou souřadnici, budou tito účastníci zařazeni do náhodného slosování, ve kterém bude vybrán jeden (1) výherce příslušné ceny. Veškerá losování budou provedena nezávislou stranou do jednoho (1) pracovního dne po skončení trvání propagační akce. </w:t>
      </w:r>
    </w:p>
    <w:p w14:paraId="1B38B7B9" w14:textId="6DD924BA" w:rsidR="002C51E9" w:rsidRPr="001F0D94" w:rsidRDefault="00267A16" w:rsidP="00267A16">
      <w:pPr>
        <w:pStyle w:val="BBClause2"/>
        <w:numPr>
          <w:ilvl w:val="0"/>
          <w:numId w:val="0"/>
        </w:numPr>
        <w:rPr>
          <w:rFonts w:ascii="Times New Roman" w:hAnsi="Times New Roman"/>
          <w:sz w:val="24"/>
        </w:rPr>
        <w:bidi w:val="0"/>
      </w:pPr>
      <w:r>
        <w:rPr>
          <w:rFonts w:ascii="Times New Roman" w:hAnsi="Times New Roman"/>
          <w:sz w:val="24"/>
          <w:lang w:val="cs"/>
          <w:b w:val="1"/>
          <w:bCs w:val="1"/>
          <w:i w:val="0"/>
          <w:iCs w:val="0"/>
          <w:u w:val="none"/>
          <w:vertAlign w:val="baseline"/>
          <w:rtl w:val="0"/>
        </w:rPr>
        <w:t xml:space="preserve">Oznámení výhercům:</w:t>
      </w:r>
      <w:r>
        <w:rPr>
          <w:rFonts w:ascii="Times New Roman" w:hAnsi="Times New Roman"/>
          <w:sz w:val="24"/>
          <w:lang w:val="cs"/>
          <w:b w:val="0"/>
          <w:bCs w:val="0"/>
          <w:i w:val="0"/>
          <w:iCs w:val="0"/>
          <w:u w:val="none"/>
          <w:vertAlign w:val="baseline"/>
          <w:rtl w:val="0"/>
        </w:rPr>
        <w:t xml:space="preserve"> </w:t>
      </w:r>
      <w:bookmarkEnd w:id="7"/>
      <w:r>
        <w:rPr>
          <w:rFonts w:ascii="Times New Roman" w:hAnsi="Times New Roman"/>
          <w:sz w:val="24"/>
          <w:lang w:val="cs"/>
          <w:b w:val="0"/>
          <w:bCs w:val="0"/>
          <w:i w:val="0"/>
          <w:iCs w:val="0"/>
          <w:u w:val="none"/>
          <w:vertAlign w:val="baseline"/>
          <w:rtl w:val="0"/>
        </w:rPr>
        <w:t xml:space="preserve">Prozatímní výherci budou informováni prostřednictvím přímé zprávy na Instagramu na účet Instagramu, který použili k účasti, do jednoho (1) pracovního dne od výběru výherců a obdrží podrobné informace o tom, jak mohou nárok na svou cenu uplatnit. Ke kontaktování prozatímních výherců bude vynaloženo přiměřeného úsilí.</w:t>
      </w:r>
    </w:p>
    <w:p w14:paraId="6DDD538F" w14:textId="73125CFD" w:rsidR="00473F4E" w:rsidRPr="001F0D94" w:rsidRDefault="00267A16" w:rsidP="00473F4E">
      <w:pPr>
        <w:pStyle w:val="Heading2"/>
        <w:numPr>
          <w:ilvl w:val="0"/>
          <w:numId w:val="0"/>
        </w:numPr>
        <w:jc w:val="both"/>
        <w:rPr>
          <w:szCs w:val="24"/>
        </w:rPr>
        <w:bidi w:val="0"/>
      </w:pPr>
      <w:r>
        <w:rPr>
          <w:szCs w:val="24"/>
          <w:lang w:val="cs"/>
          <w:b w:val="1"/>
          <w:bCs w:val="1"/>
          <w:i w:val="0"/>
          <w:iCs w:val="0"/>
          <w:u w:val="none"/>
          <w:vertAlign w:val="baseline"/>
          <w:rtl w:val="0"/>
        </w:rPr>
        <w:t xml:space="preserve">PROZATÍMNÍ VÝHERCI PODLÉHAJÍ OVĚŘENÍ SPONZOREM, VČETNĚ OVĚŘENÍ TOTOŽNOSTI A ZPŮSOBILOSTI K ÚČASTI (JAKÝMIKOLIV ZPŮSOBY, KTERÉ SI SPONZOR ZVOLÍ), A ROZHODNUTÍ SPONZORA JSOU KONEČNÁ A ZÁVAZNÁ VE VŠECH ZÁLEŽITOSTECH TÝKAJÍCÍCH SE TÉTO PROPAGAČNÍ AKCE. </w:t>
      </w:r>
      <w:r>
        <w:rPr>
          <w:szCs w:val="24"/>
          <w:lang w:val="cs"/>
          <w:b w:val="1"/>
          <w:bCs w:val="1"/>
          <w:i w:val="0"/>
          <w:iCs w:val="0"/>
          <w:u w:val="none"/>
          <w:vertAlign w:val="baseline"/>
          <w:rtl w:val="0"/>
        </w:rPr>
        <w:t xml:space="preserve">ÚČASTNÍK NENÍ VÝHERCEM ŽÁDNÉ CENY, DOKUD NEBUDE OVĚŘENA JEHO ZPŮSOBILOST, NESPLNÍ VŠECHNY POŽADAVKY TĚCHTO OFICIÁLNÍCH PRAVIDEL A NEBUDE UPOZORNĚN, ŽE OVĚŘENÍ BYLO PROVEDENO. </w:t>
      </w:r>
    </w:p>
    <w:p w14:paraId="5EDB8B8F" w14:textId="5DE2ACCB" w:rsidR="00473F4E" w:rsidRPr="001F0D94" w:rsidRDefault="00C672BC" w:rsidP="00473F4E">
      <w:pPr>
        <w:pStyle w:val="Heading2"/>
        <w:numPr>
          <w:ilvl w:val="0"/>
          <w:numId w:val="0"/>
        </w:numPr>
        <w:jc w:val="both"/>
        <w:rPr>
          <w:szCs w:val="24"/>
        </w:rPr>
        <w:bidi w:val="0"/>
      </w:pPr>
      <w:r>
        <w:rPr>
          <w:szCs w:val="24"/>
          <w:lang w:val="cs"/>
          <w:b w:val="0"/>
          <w:bCs w:val="0"/>
          <w:i w:val="0"/>
          <w:iCs w:val="0"/>
          <w:u w:val="none"/>
          <w:vertAlign w:val="baseline"/>
          <w:rtl w:val="0"/>
        </w:rPr>
        <w:t xml:space="preserve">Od účastníků může být před uplatněním jakékoliv ceny požadováno, že musí úspěšně absolvovat proces ověření „Know-Your-Customer“ („</w:t>
      </w:r>
      <w:r>
        <w:rPr>
          <w:szCs w:val="24"/>
          <w:lang w:val="cs"/>
          <w:b w:val="1"/>
          <w:bCs w:val="1"/>
          <w:i w:val="0"/>
          <w:iCs w:val="0"/>
          <w:u w:val="none"/>
          <w:vertAlign w:val="baseline"/>
          <w:rtl w:val="0"/>
        </w:rPr>
        <w:t xml:space="preserve">KYC</w:t>
      </w:r>
      <w:r>
        <w:rPr>
          <w:szCs w:val="24"/>
          <w:lang w:val="cs"/>
          <w:b w:val="0"/>
          <w:bCs w:val="0"/>
          <w:i w:val="0"/>
          <w:iCs w:val="0"/>
          <w:u w:val="none"/>
          <w:vertAlign w:val="baseline"/>
          <w:rtl w:val="0"/>
        </w:rPr>
        <w:t xml:space="preserve">“) prováděný sponzorem za účelem ověření způsobilosti k účasti. To může zahrnovat, kromě jiného, předložení platného průkazu totožnosti s fotografií vydaného státním orgánem a doložení adresy.</w:t>
      </w:r>
    </w:p>
    <w:p w14:paraId="2785DB78" w14:textId="77777777" w:rsidR="00473F4E" w:rsidRPr="0019054D" w:rsidRDefault="00473F4E" w:rsidP="00473F4E">
      <w:pPr>
        <w:pStyle w:val="Heading2"/>
        <w:numPr>
          <w:ilvl w:val="0"/>
          <w:numId w:val="0"/>
        </w:numPr>
        <w:jc w:val="both"/>
        <w:rPr>
          <w:szCs w:val="24"/>
        </w:rPr>
        <w:bidi w:val="0"/>
      </w:pPr>
      <w:r>
        <w:rPr>
          <w:szCs w:val="24"/>
          <w:lang w:val="cs"/>
          <w:b w:val="0"/>
          <w:bCs w:val="0"/>
          <w:i w:val="0"/>
          <w:iCs w:val="0"/>
          <w:u w:val="none"/>
          <w:vertAlign w:val="baseline"/>
          <w:rtl w:val="0"/>
        </w:rPr>
        <w:t xml:space="preserve">Potenciální výherci cen musí dodržovat tato oficiální pravidla a výhra je podmíněna splněním všech požadavků.</w:t>
      </w:r>
    </w:p>
    <w:p w14:paraId="5541615C" w14:textId="5C0BDA76" w:rsidR="00473F4E" w:rsidRPr="0019054D" w:rsidRDefault="00267A16" w:rsidP="00473F4E">
      <w:pPr>
        <w:pStyle w:val="Heading2"/>
        <w:numPr>
          <w:ilvl w:val="0"/>
          <w:numId w:val="0"/>
        </w:numPr>
        <w:jc w:val="both"/>
        <w:rPr>
          <w:szCs w:val="24"/>
        </w:rPr>
        <w:bidi w:val="0"/>
      </w:pPr>
      <w:r>
        <w:rPr>
          <w:szCs w:val="24"/>
          <w:lang w:val="cs"/>
          <w:b w:val="0"/>
          <w:bCs w:val="0"/>
          <w:i w:val="0"/>
          <w:iCs w:val="0"/>
          <w:u w:val="none"/>
          <w:vertAlign w:val="baseline"/>
          <w:rtl w:val="0"/>
        </w:rPr>
        <w:t xml:space="preserve">Jakmile bude potvrzena způsobilost, bude prozatímní výherce potvrzen coby výherce. Pokud nelze prozatímního výherce kontaktovat do deseti (10) kalendářních dnů od výběru, pokud prozatímní výherce řádně nevyplní a neodešle zpět požadované čestné prohlášení / prohlášení o způsobilosti nebo prohlášení o odpovědnosti / tiskové zprávě ve stanovené lhůtě (pokud je to relevantní), pokud prozatímní výherce nedodrží tato oficiální pravidla, pak potenciální výherce o cenu přichází a sponzor si vyhrazuje právo udělit cenu náhradnímu výherci vybranému v souladu s náhodným výběrovým procesem stanoveným v těchto oficiálních pravidlech. Je možné, že alternativní výherci budou mít méně času na odpověď. </w:t>
      </w:r>
    </w:p>
    <w:p w14:paraId="7C6E1CC7" w14:textId="29369D59" w:rsidR="00267A16" w:rsidRPr="007E7A8F" w:rsidRDefault="00D05AA2" w:rsidP="001F0D94">
      <w:pPr>
        <w:pStyle w:val="BodyText"/>
        <w:spacing w:after="240"/>
        <w:jc w:val="both"/>
        <w:rPr/>
        <w:bidi w:val="0"/>
      </w:pPr>
      <w:bookmarkStart w:id="8" w:name="_Hlk213326013"/>
      <w:r>
        <w:rPr>
          <w:lang w:val="cs"/>
          <w:b w:val="0"/>
          <w:bCs w:val="0"/>
          <w:i w:val="0"/>
          <w:iCs w:val="0"/>
          <w:u w:val="none"/>
          <w:vertAlign w:val="baseline"/>
          <w:rtl w:val="0"/>
        </w:rPr>
        <w:t xml:space="preserve">Pouze pro obyvatele USA: Na žádost sponzora může být od každého prozatímního výherce požadováno, aby vyplnil a odeslal zpět prohlášení o způsobilosti, zřeknutí se odpovědnosti a, s výjimkou případů, kdy to zakazuje platný zákon, formuláře pro účel zveřejnění informací (souhrnně „</w:t>
      </w:r>
      <w:r>
        <w:rPr>
          <w:lang w:val="cs"/>
          <w:b w:val="1"/>
          <w:bCs w:val="1"/>
          <w:i w:val="0"/>
          <w:iCs w:val="0"/>
          <w:u w:val="none"/>
          <w:vertAlign w:val="baseline"/>
          <w:rtl w:val="0"/>
        </w:rPr>
        <w:t xml:space="preserve">formuláře pro zveřejnění</w:t>
      </w:r>
      <w:r>
        <w:rPr>
          <w:lang w:val="cs"/>
          <w:b w:val="0"/>
          <w:bCs w:val="0"/>
          <w:i w:val="0"/>
          <w:iCs w:val="0"/>
          <w:u w:val="none"/>
          <w:vertAlign w:val="baseline"/>
          <w:rtl w:val="0"/>
        </w:rPr>
        <w:t xml:space="preserve">“) do deseti (10) kalendářních dnů od data, kdy byly tyto formuláře pro zveřejnění zaslány prozatímnímu výherci, v souladu s pokyny sponzora. V případě, že prozatímní výherce neodpoví na původní oznámení do deseti (10) kalendářních dnů nebo neposkytne požadované formuláře pro zveřejnění, podle toho, co je relevantní, v požadované lhůtě, si sponzor vyhrazuje právo prozatímního výherce vyřadit. Pokud dojde k vyřazení prozatímního výherce, vyhrazuje si sponzor právo udělit cenu alternativnímu výherci vybranému stejným způsobem, pokud to čas dovolí.</w:t>
      </w:r>
    </w:p>
    <w:bookmarkEnd w:id="8"/>
    <w:p w14:paraId="4B43B14D" w14:textId="72DFE0E2" w:rsidR="00172954" w:rsidRPr="00706D84" w:rsidRDefault="00172954" w:rsidP="00D05AA2">
      <w:pPr>
        <w:pStyle w:val="BodyText"/>
        <w:jc w:val="both"/>
        <w:rPr/>
        <w:bidi w:val="0"/>
      </w:pPr>
      <w:r>
        <w:rPr>
          <w:lang w:val="cs"/>
          <w:b w:val="0"/>
          <w:bCs w:val="0"/>
          <w:i w:val="0"/>
          <w:iCs w:val="0"/>
          <w:u w:val="none"/>
          <w:vertAlign w:val="baseline"/>
          <w:rtl w:val="0"/>
        </w:rPr>
        <w:t xml:space="preserve">Oznámení o způsobu plnění cen bude provedeno do dvaceti osmi (28) dnů od přijetí ceny (jak je podrobně popsáno ve dvou výše uvedených ustanoveních). V nepravděpodobném případě, že výherce neobdrží sdělení týkající se plnění ceny v této časové lhůtě, musí výherce informovat sponzora e-mailem na adresu pr@allwyn.com do dalších dvaceti osmi (28) kalendářních dnů. Pokud výherce neinformuje sponzora ve stanovené lhůtě, může být cena považována za propadlou nebo nahrazenou, a to podle vlastního uvážení sponzora. </w:t>
      </w:r>
    </w:p>
    <w:p w14:paraId="6BFF5054" w14:textId="77777777" w:rsidR="00172954" w:rsidRPr="00BD74C0" w:rsidRDefault="00172954" w:rsidP="001F0D94">
      <w:pPr>
        <w:pStyle w:val="BodyText"/>
        <w:rPr>
          <w:highlight w:val="yellow"/>
        </w:rPr>
      </w:pPr>
    </w:p>
    <w:p w14:paraId="4840ED4C" w14:textId="77777777" w:rsidR="00473F4E" w:rsidRPr="001F0D94" w:rsidRDefault="00473F4E" w:rsidP="00706D8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1"/>
          <w:bCs w:val="1"/>
          <w:i w:val="0"/>
          <w:iCs w:val="0"/>
          <w:u w:val="none"/>
          <w:vertAlign w:val="baseline"/>
          <w:rtl w:val="0"/>
        </w:rPr>
        <w:t xml:space="preserve">CENA A UPLATNĚNÍ CENY.</w:t>
      </w:r>
      <w:r>
        <w:rPr>
          <w:rFonts w:ascii="Times New Roman" w:cs="Times New Roman" w:hAnsi="Times New Roman"/>
          <w:sz w:val="24"/>
          <w:szCs w:val="24"/>
          <w:lang w:val="cs"/>
          <w:b w:val="0"/>
          <w:bCs w:val="0"/>
          <w:i w:val="0"/>
          <w:iCs w:val="0"/>
          <w:u w:val="none"/>
          <w:vertAlign w:val="baseline"/>
          <w:rtl w:val="0"/>
        </w:rPr>
        <w:t xml:space="preserve">  </w:t>
      </w:r>
    </w:p>
    <w:p w14:paraId="7DDC6581" w14:textId="77777777" w:rsidR="00473F4E" w:rsidRPr="001F0D94" w:rsidRDefault="00473F4E" w:rsidP="00473F4E">
      <w:pPr>
        <w:pStyle w:val="ListParagraph"/>
        <w:spacing w:after="240"/>
        <w:ind w:left="0"/>
        <w:contextualSpacing w:val="0"/>
        <w:jc w:val="both"/>
        <w:rPr>
          <w:rFonts w:ascii="Times New Roman" w:eastAsia="Calibri" w:hAnsi="Times New Roman" w:cs="Times New Roman"/>
          <w:sz w:val="24"/>
          <w:szCs w:val="24"/>
        </w:rPr>
        <w:bidi w:val="0"/>
      </w:pPr>
      <w:r>
        <w:rPr>
          <w:rFonts w:ascii="Times New Roman" w:cs="Times New Roman" w:hAnsi="Times New Roman"/>
          <w:color w:val="000000"/>
          <w:sz w:val="24"/>
          <w:szCs w:val="24"/>
          <w:lang w:val="cs"/>
          <w:b w:val="0"/>
          <w:bCs w:val="0"/>
          <w:i w:val="0"/>
          <w:iCs w:val="0"/>
          <w:u w:val="none"/>
          <w:vertAlign w:val="baseline"/>
          <w:rtl w:val="0"/>
        </w:rPr>
        <w:t xml:space="preserve">Právo na obdržení ceny nelze převést ani postoupit. </w:t>
      </w:r>
      <w:r>
        <w:rPr>
          <w:lang w:val="cs"/>
          <w:b w:val="0"/>
          <w:bCs w:val="0"/>
          <w:i w:val="0"/>
          <w:iCs w:val="0"/>
          <w:u w:val="none"/>
          <w:vertAlign w:val="baseline"/>
          <w:rtl w:val="0"/>
        </w:rPr>
        <w:tab/>
      </w:r>
    </w:p>
    <w:p w14:paraId="7F91D469" w14:textId="068B3281" w:rsidR="00CD11D0" w:rsidRPr="00BD74C0" w:rsidRDefault="00D73AC5" w:rsidP="00706D84">
      <w:pPr>
        <w:tabs>
          <w:tab w:val="left" w:pos="360"/>
        </w:tabs>
        <w:spacing w:after="240"/>
        <w:jc w:val="both"/>
        <w:rPr>
          <w:strike/>
          <w:color w:val="000000"/>
        </w:rPr>
        <w:bidi w:val="0"/>
      </w:pPr>
      <w:r>
        <w:rPr>
          <w:rFonts w:cs="Times New Roman" w:eastAsia="Arial"/>
          <w:color w:val="000000"/>
          <w:szCs w:val="24"/>
          <w:lang w:val="cs"/>
          <w:b w:val="0"/>
          <w:bCs w:val="0"/>
          <w:i w:val="0"/>
          <w:iCs w:val="0"/>
          <w:u w:val="none"/>
          <w:vertAlign w:val="baseline"/>
          <w:rtl w:val="0"/>
        </w:rPr>
        <w:t xml:space="preserve">Cena je závislá na dostupnosti a pokud ji nelze z jakéhokoliv důvodu udělit, vyhrazuje si sponzor právo nahradit cenu jinou cenou srovnatelné nebo vyšší maloobchodní hodnoty.  Náhrada ceny není přípustná, s výjimkou případů uvedených v tomto ustanovení. </w:t>
      </w:r>
    </w:p>
    <w:p w14:paraId="7D5E2679" w14:textId="74C3ED8C" w:rsidR="00172954" w:rsidRDefault="00D05AA2">
      <w:pPr>
        <w:adjustRightInd w:val="0"/>
        <w:spacing w:line="259" w:lineRule="auto"/>
        <w:jc w:val="both"/>
        <w:rPr>
          <w:rFonts w:eastAsia="Arial" w:cs="Times New Roman"/>
          <w:color w:val="000000"/>
          <w:szCs w:val="24"/>
        </w:rPr>
        <w:bidi w:val="0"/>
      </w:pPr>
      <w:r>
        <w:rPr>
          <w:rFonts w:cs="Times New Roman" w:eastAsia="Arial"/>
          <w:color w:val="000000"/>
          <w:szCs w:val="24"/>
          <w:lang w:val="cs"/>
          <w:b w:val="0"/>
          <w:bCs w:val="0"/>
          <w:i w:val="0"/>
          <w:iCs w:val="0"/>
          <w:u w:val="none"/>
          <w:vertAlign w:val="baseline"/>
          <w:rtl w:val="0"/>
        </w:rPr>
        <w:t xml:space="preserve">Pro obyvatele USA: V maximálním rozsahu povoleném platnými zákony je výherce výlučně odpovědný za všechny federální, státní, místní nebo jiné platné daně spojené s přijetím a čerpáním ceny.  Pokud hodnota udělené ceny přesahuje 600 USD, bude reálná tržní hodnota ceny uvedena na formuláři IRS 1099-MISC a vystavena příjemci. Daňové identifikační údaje budou shromažďovány vyplněním formuláře IRS W-9. Výherce souhlasí a bere na vědomí, že sponzor může být povinen strhnout a odvést část hodnoty ceny, aby vyhověl platným daňovým zákonům.  Výherce rovněž souhlasí s tím, že poskytne sponzorovi platné číslo sociálního pojištění nebo jakékoliv jiné informace, které sponzor může požadovat v souvislosti s platnými požadavky na daňové hlášení nebo srážky daní nebo jinými zákony či předpisy. </w:t>
      </w:r>
    </w:p>
    <w:p w14:paraId="79A8495C" w14:textId="77777777" w:rsidR="00D05AA2" w:rsidRDefault="00D05AA2">
      <w:pPr>
        <w:adjustRightInd w:val="0"/>
        <w:spacing w:line="259" w:lineRule="auto"/>
        <w:jc w:val="both"/>
        <w:rPr>
          <w:rFonts w:eastAsia="Arial" w:cs="Times New Roman"/>
          <w:color w:val="000000"/>
          <w:szCs w:val="24"/>
        </w:rPr>
      </w:pPr>
    </w:p>
    <w:p w14:paraId="29F1E33E" w14:textId="026147AF" w:rsidR="00D05AA2" w:rsidRPr="001F0D94" w:rsidRDefault="00D05AA2" w:rsidP="00BD74C0">
      <w:pPr>
        <w:adjustRightInd w:val="0"/>
        <w:spacing w:line="259" w:lineRule="auto"/>
        <w:jc w:val="both"/>
        <w:rPr>
          <w:rFonts w:eastAsia="Arial" w:cs="Times New Roman"/>
          <w:color w:val="000000"/>
          <w:szCs w:val="24"/>
        </w:rPr>
        <w:bidi w:val="0"/>
      </w:pPr>
      <w:r>
        <w:rPr>
          <w:rFonts w:cs="Times New Roman" w:eastAsia="Arial"/>
          <w:color w:val="000000"/>
          <w:szCs w:val="24"/>
          <w:lang w:val="cs"/>
          <w:b w:val="0"/>
          <w:bCs w:val="0"/>
          <w:i w:val="0"/>
          <w:iCs w:val="0"/>
          <w:u w:val="none"/>
          <w:vertAlign w:val="baseline"/>
          <w:rtl w:val="0"/>
        </w:rPr>
        <w:t xml:space="preserve">Pro obyvatele všech ostatních účastnících se zemí (kromě obyvatel USA): V závislosti na zemi původu výherce mohou být vyžadovány další nebo odpovídající daňové formuláře. Je možné, že výherce bude muset podepsat a odevzdat určité daňové dokumenty. V relevantních případech může sponzor požadovat, aby výherce poskytl další daňové informace, pokud to vyžaduje zákon. Pokud není uvedeno jinak, všichni výherci budou odpovědní za veškeré příslušné daně související s přijetím jakékoliv ceny.</w:t>
      </w:r>
    </w:p>
    <w:p w14:paraId="2B5ADEE7" w14:textId="77777777" w:rsidR="00CA2145" w:rsidRPr="001F0D94" w:rsidRDefault="00CA2145" w:rsidP="00706D84">
      <w:pPr>
        <w:adjustRightInd w:val="0"/>
        <w:spacing w:line="259" w:lineRule="auto"/>
        <w:ind w:right="576"/>
        <w:jc w:val="both"/>
        <w:rPr>
          <w:rFonts w:eastAsia="Arial" w:cs="Times New Roman"/>
          <w:color w:val="000000"/>
          <w:szCs w:val="24"/>
        </w:rPr>
      </w:pPr>
      <w:bookmarkStart w:id="9" w:name="_Hlk82630205"/>
    </w:p>
    <w:p w14:paraId="029549DF" w14:textId="2ADE93BD" w:rsidR="00473F4E" w:rsidRPr="001F0D94" w:rsidRDefault="00DB3890" w:rsidP="00473F4E">
      <w:pPr>
        <w:shd w:val="clear" w:color="auto" w:fill="FFFFFF"/>
        <w:spacing w:after="240"/>
        <w:jc w:val="both"/>
        <w:rPr>
          <w:rFonts w:eastAsia="Arial" w:cs="Times New Roman"/>
          <w:color w:val="000000"/>
          <w:szCs w:val="24"/>
        </w:rPr>
        <w:bidi w:val="0"/>
      </w:pPr>
      <w:r>
        <w:rPr>
          <w:rFonts w:cs="Times New Roman" w:eastAsia="Arial"/>
          <w:color w:val="000000"/>
          <w:szCs w:val="24"/>
          <w:lang w:val="cs"/>
          <w:b w:val="0"/>
          <w:bCs w:val="0"/>
          <w:i w:val="0"/>
          <w:iCs w:val="0"/>
          <w:u w:val="none"/>
          <w:vertAlign w:val="baseline"/>
          <w:rtl w:val="0"/>
        </w:rPr>
        <w:t xml:space="preserve">V maximálním rozsahu povoleném platnými zákony jsou všechny náklady a výdaje spojené s přijetím a čerpáním ceny, které zde nejsou výslovně uvedeny, odpovědností výherce.  </w:t>
      </w:r>
    </w:p>
    <w:p w14:paraId="343F9FE4" w14:textId="3B5EA445" w:rsidR="00473F4E" w:rsidRPr="001F0D94" w:rsidRDefault="00DB3890" w:rsidP="00473F4E">
      <w:pPr>
        <w:tabs>
          <w:tab w:val="left" w:pos="360"/>
        </w:tabs>
        <w:spacing w:after="240"/>
        <w:jc w:val="both"/>
        <w:rPr>
          <w:rFonts w:eastAsia="Calibri" w:cs="Times New Roman"/>
          <w:szCs w:val="24"/>
        </w:rPr>
        <w:bidi w:val="0"/>
      </w:pPr>
      <w:r>
        <w:rPr>
          <w:rFonts w:cs="Times New Roman"/>
          <w:color w:val="000000"/>
          <w:szCs w:val="24"/>
          <w:lang w:val="cs"/>
          <w:b w:val="0"/>
          <w:bCs w:val="0"/>
          <w:i w:val="0"/>
          <w:iCs w:val="0"/>
          <w:u w:val="none"/>
          <w:vertAlign w:val="baseline"/>
          <w:rtl w:val="0"/>
        </w:rPr>
        <w:t xml:space="preserve">V maximálním rozsahu povoleném platnými zákony, </w:t>
      </w:r>
      <w:r>
        <w:rPr>
          <w:rFonts w:cs="Times New Roman"/>
          <w:szCs w:val="24"/>
          <w:lang w:val="cs"/>
          <w:b w:val="0"/>
          <w:bCs w:val="0"/>
          <w:i w:val="0"/>
          <w:iCs w:val="0"/>
          <w:u w:val="none"/>
          <w:vertAlign w:val="baseline"/>
          <w:rtl w:val="0"/>
        </w:rPr>
        <w:t xml:space="preserve">pokud vám byla vydána cena, která vám nenáleží, ať už z důvodu technické chyby, lidské chyby nebo z jiného důvodu, hodnota omylem vydané ceny bude (bez dotčení jiných opravných prostředků a opatření, které mohou být k dispozici podle zákona) představovat dluh, který máte vůči sponzorovi. V případě nesprávného udělení ceny jste povinni informovat zákaznickou podporu na adrese pr@allwyn.com.</w:t>
      </w:r>
    </w:p>
    <w:p w14:paraId="07E5CA4C" w14:textId="77777777" w:rsidR="00473F4E" w:rsidRPr="001F0D94" w:rsidRDefault="00473F4E" w:rsidP="00473F4E">
      <w:pPr>
        <w:spacing w:after="240"/>
        <w:rPr>
          <w:rFonts w:cs="Times New Roman"/>
          <w:szCs w:val="24"/>
        </w:rPr>
        <w:bidi w:val="0"/>
      </w:pPr>
      <w:r>
        <w:rPr>
          <w:rFonts w:cs="Times New Roman" w:eastAsia="Calibri"/>
          <w:szCs w:val="24"/>
          <w:lang w:val="cs"/>
          <w:b w:val="0"/>
          <w:bCs w:val="0"/>
          <w:i w:val="0"/>
          <w:iCs w:val="0"/>
          <w:u w:val="none"/>
          <w:vertAlign w:val="baseline"/>
          <w:rtl w:val="0"/>
        </w:rPr>
        <w:t xml:space="preserve">Je vaší povinností uschovat si kopie těchto oficiálních pravidel.</w:t>
      </w:r>
      <w:bookmarkEnd w:id="9"/>
    </w:p>
    <w:p w14:paraId="3BB4892C" w14:textId="77777777" w:rsidR="00473F4E" w:rsidRPr="001F0D94" w:rsidRDefault="00473F4E" w:rsidP="00706D8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1"/>
          <w:bCs w:val="1"/>
          <w:i w:val="0"/>
          <w:iCs w:val="0"/>
          <w:u w:val="none"/>
          <w:vertAlign w:val="baseline"/>
          <w:rtl w:val="0"/>
        </w:rPr>
        <w:t xml:space="preserve">OMEZENÍ ODPOVĚDNOSTI A ZPROŠTĚNÍ.</w:t>
      </w:r>
      <w:r>
        <w:rPr>
          <w:rFonts w:ascii="Times New Roman" w:cs="Times New Roman" w:hAnsi="Times New Roman"/>
          <w:sz w:val="24"/>
          <w:szCs w:val="24"/>
          <w:lang w:val="cs"/>
          <w:b w:val="0"/>
          <w:bCs w:val="0"/>
          <w:i w:val="0"/>
          <w:iCs w:val="0"/>
          <w:u w:val="none"/>
          <w:vertAlign w:val="baseline"/>
          <w:rtl w:val="0"/>
        </w:rPr>
        <w:t xml:space="preserve"> </w:t>
      </w:r>
    </w:p>
    <w:p w14:paraId="17FF2E22" w14:textId="08F83789" w:rsidR="00473F4E" w:rsidRDefault="00473F4E" w:rsidP="00473F4E">
      <w:pPr>
        <w:pStyle w:val="ListParagraph"/>
        <w:spacing w:after="240"/>
        <w:ind w:left="0"/>
        <w:contextualSpacing w:val="0"/>
        <w:jc w:val="both"/>
        <w:rPr>
          <w:rFonts w:ascii="Times New Roman" w:hAnsi="Times New Roman" w:cs="Times New Roman"/>
          <w:caps/>
          <w:sz w:val="24"/>
          <w:szCs w:val="24"/>
        </w:rPr>
        <w:bidi w:val="0"/>
      </w:pPr>
      <w:r>
        <w:rPr>
          <w:rFonts w:ascii="Times New Roman" w:cs="Times New Roman" w:hAnsi="Times New Roman"/>
          <w:caps/>
          <w:sz w:val="24"/>
          <w:szCs w:val="24"/>
          <w:lang w:val="cs"/>
          <w:b w:val="0"/>
          <w:bCs w:val="0"/>
          <w:i w:val="0"/>
          <w:iCs w:val="0"/>
          <w:u w:val="none"/>
          <w:vertAlign w:val="baseline"/>
          <w:rtl w:val="0"/>
        </w:rPr>
        <w:t xml:space="preserve">Účastí v této propagační akci účastníci a výherci vyjadřují souhlas s tím, že sponzor ani jeho mateřské společnosti, dceřiné společnosti a přidružené společnosti, dodavatelé cen a jakékoliv další organizace odpovědné za realizaci, správu, reklamu nebo propagaci PROPAGAČNÍ AKCE, ani žádný z jejich příslušných bývalých nebo současných vedoucích pracovníků, statutárních orgánů, zaměstnanců a zástupců (kolektivně „</w:t>
      </w:r>
      <w:r>
        <w:rPr>
          <w:rFonts w:ascii="Times New Roman" w:cs="Times New Roman" w:hAnsi="Times New Roman"/>
          <w:caps/>
          <w:sz w:val="24"/>
          <w:szCs w:val="24"/>
          <w:lang w:val="cs"/>
          <w:b w:val="1"/>
          <w:bCs w:val="1"/>
          <w:i w:val="0"/>
          <w:iCs w:val="0"/>
          <w:u w:val="none"/>
          <w:vertAlign w:val="baseline"/>
          <w:rtl w:val="0"/>
        </w:rPr>
        <w:t xml:space="preserve">zproštěné strany</w:t>
      </w:r>
      <w:r>
        <w:rPr>
          <w:rFonts w:ascii="Times New Roman" w:cs="Times New Roman" w:hAnsi="Times New Roman"/>
          <w:caps/>
          <w:sz w:val="24"/>
          <w:szCs w:val="24"/>
          <w:lang w:val="cs"/>
          <w:b w:val="0"/>
          <w:bCs w:val="0"/>
          <w:i w:val="0"/>
          <w:iCs w:val="0"/>
          <w:u w:val="none"/>
          <w:vertAlign w:val="baseline"/>
          <w:rtl w:val="0"/>
        </w:rPr>
        <w:t xml:space="preserve">“) NENESOU žádnou odpovědnost a účastníci se zavazují zbavit ZPROŠTĚNÉ STRANY veškeré odpovědnosti za jakákoliv zranění, nároky, ztráty, náhrady škod, náklady nebo výdaje jakéhokoliv druhu (včetně, nikoliv však výlučně (a pokud to není zakázáno zákonem), přímých, nepřímých, náhodných, následných nebo sankčních náhrad škod), které vzniknou, ÚPLNĚ NEBO ČÁSTEČNĚ, PŘÍMO NEBO NEPŘÍMO, v důsledku (A) zapojení do této propagační akce nebo účastni v ní, včetně přístupu k INSTAGRAMU a jeho používání v souvislosti s ABSOLVOVÁNÍM SOUTĚŽE SCRATCH CAR, nebo přihlášky účastníka, vytvořením přihlášky nebo podáním přihlášky; (B) jakýchkoliv nároků založených na právech na ochranu osobnosti nebo na ochranu soukromí, pomluvě nebo doručení ceny; nebo (C) přijetí, vlastnictví, čerpání, používání nebo zneužití ceny, včetně, nikoliv však výlučně, odpovědnosti za úraz, ublížení na zdraví (včetně usmrcení z nedbalosti), škody na majetku a škody nebo ztráty jakéhokoliv jiného druhu. ZPROŠTĚNÉ STRANY NEJSOU zodpovědné za kvalitu ani použitelnost ceny. </w:t>
      </w:r>
    </w:p>
    <w:p w14:paraId="6D80352C" w14:textId="1E5DFF02" w:rsidR="00DB3890" w:rsidRPr="00BD74C0" w:rsidRDefault="00DB3890" w:rsidP="00473F4E">
      <w:pPr>
        <w:pStyle w:val="ListParagraph"/>
        <w:spacing w:after="240"/>
        <w:ind w:left="0"/>
        <w:contextualSpacing w:val="0"/>
        <w:jc w:val="both"/>
        <w:rPr>
          <w:rFonts w:ascii="Times New Roman" w:hAnsi="Times New Roman" w:cs="Times New Roman"/>
          <w:sz w:val="24"/>
          <w:szCs w:val="24"/>
          <w:highlight w:val="yellow"/>
        </w:rPr>
        <w:bidi w:val="0"/>
      </w:pPr>
      <w:r>
        <w:rPr>
          <w:rFonts w:ascii="Times New Roman" w:cs="Times New Roman" w:hAnsi="Times New Roman"/>
          <w:sz w:val="24"/>
          <w:szCs w:val="24"/>
          <w:lang w:val="cs"/>
          <w:b w:val="0"/>
          <w:bCs w:val="0"/>
          <w:i w:val="0"/>
          <w:iCs w:val="0"/>
          <w:u w:val="none"/>
          <w:vertAlign w:val="baseline"/>
          <w:rtl w:val="0"/>
        </w:rPr>
        <w:t xml:space="preserve">Toto vyloučení odpovědnosti se nevztahuje na (i) odpovědnost sponzora za ublížení na zdraví / úmrtí ani na (ii) odpovědnost sponzora za porušení povinností sponzora, jejichž splnění je nezbytné pro řádné plnění smlouvy a na jejichž dodržování se můžete běžně spoléhat. </w:t>
      </w:r>
    </w:p>
    <w:p w14:paraId="2735643A" w14:textId="35BA25E0" w:rsidR="00473F4E" w:rsidRPr="00BD74C0" w:rsidRDefault="00473F4E" w:rsidP="00473F4E">
      <w:pPr>
        <w:pStyle w:val="ListParagraph"/>
        <w:spacing w:after="240"/>
        <w:ind w:left="0"/>
        <w:contextualSpacing w:val="0"/>
        <w:jc w:val="both"/>
        <w:rPr>
          <w:rFonts w:ascii="Times New Roman" w:hAnsi="Times New Roman"/>
          <w:sz w:val="24"/>
          <w:highlight w:val="yellow"/>
        </w:rPr>
        <w:bidi w:val="0"/>
      </w:pPr>
      <w:r>
        <w:rPr>
          <w:rFonts w:ascii="Times New Roman" w:cs="Times New Roman" w:hAnsi="Times New Roman"/>
          <w:sz w:val="24"/>
          <w:szCs w:val="24"/>
          <w:lang w:val="cs"/>
          <w:b w:val="0"/>
          <w:bCs w:val="0"/>
          <w:i w:val="0"/>
          <w:iCs w:val="0"/>
          <w:u w:val="none"/>
          <w:vertAlign w:val="baseline"/>
          <w:rtl w:val="0"/>
        </w:rPr>
        <w:t xml:space="preserve">Aniž by bylo omezeno výše uvedené a v maximálním rozsahu povoleném platnými zákony nejsou zproštěné strany odpovědné za: (a) jakékoliv neúplné nebo nepřesné informace způsobené účastníky nebo jakýmkoliv zařízením či programováním souvisejícím s propagační akcí nebo využívaným v rámci propagační akce, nebo jakoukoliv technickou či lidskou chybou, která může nastat při zpracování přihlášek do propagační akce; (b) ztrátu, přerušení nebo nedostupnost sítě, serveru, poskytovatele služeb, online systémů, telefonních sítí nebo telefonních linek nebo jakýchkoliv jiných připojení; (c) krádež, zničení, ztrátu nebo neoprávněný přístup k záznamům nebo jejich změnu; (d) jakékoliv problémy, poruchy nebo selhání telefonních sítí nebo linek, počítačů nebo počítačových online systémů, serverů nebo poskytovatelů, počítačového vybavení, softwaru, virů nebo chyb; (e) zkreslené přenosy nebo nesprávné komunikace; (f) nedoručení jakékoliv e-mailu nebo jiných oznámení, která mají být přijata zproštěnými stranami nebo od zproštěných stran z jakéhokoliv důvodu, včetně, nikoliv však výlučně, přetížení internetu nebo jakékoliv webové stránky nebo jejich kombinace nebo technické nekompatibility; (g) žádné federální, státní a místní daně; (h) poškození počítačového vybavení účastníka (softwaru nebo hardwaru) způsobené účastí nebo stažením materiálů souvisejících s touto propagační akcí; (i) chyby v tisku, distribuci, programování nebo produkci a jakékoliv jiné chyby nebo poruchy jakéhokoliv druhu, ať už lidské, mechanické, elektronické nebo jiné; (j) jakékoliv škody na majetku, újmy na zdraví a/nebo úmrtí, k nimž může dojít v souvislosti s propagační akcí či cenou v podobě zájezdu, přípravou na ni, cestou na ni nebo účastí v ní, držením, přijetím a/nebo použitím či zneužitím ceny nebo účastí na jakékoliv aktivitě související s propagační akcí, a za jakékoliv nároky založené na právech na publicitu, pomluvě, narušení soukromí, porušení autorských práv, porušení ochranné známky nebo jakémkoliv jiném důvodu nároku souvisejícího s duševním vlastnictvím; (k) jakékoliv technické, obrazové, typografické nebo redakční chyby nebo opomenutí obsažené v tomto dokumentu; (l) žádné ztráty (včetně, nikoliv však výlučně, nepřímých, zvláštních nebo následných ztrát, náhrad škod či ušlého zisku), výdaje nebo škody vzniklé nebo utrpěné (ať již z důvodu nedbalosti jakékoliv osoby či jinak) v souvislosti s touto propagační akcí nebo v důsledku přijetí nebo využití ceny, kromě odpovědnosti, kterou nelze vyloučit ze zákona; nebo (m) za jakékoliv nesplnění svých povinností nebo prodlení při plnění svých povinností v rámci těchto oficiálních pravidel, pokud dojde k jednání, opomenutí, události nebo okolnosti způsobené (mimo jiné) globálními nebo regionálními zdravotními krizemi, povětrnostními podmínkami, požárem, povodní, stávkou, hurikánem, zemětřesením, výbuchem, kolektivním pracovněprávním sporem, válkou, teroristickou činností, nebo v důsledku jakéhokoliv federálního, státního, provinčního nebo místního zákona, nařízení nebo předpisu, příkazu jakéhokoliv soudu nebo jurisdikce, nepřátelských akcí, politických nepokojů, vzpour, občanských nepokojů, epidemie, pandemie, hladomoru, moru nebo jiných přírodních katastrof a zásahu vyšší moci nebo jakýchkoliv jiných okolností, které sponzor nemůže přiměřeně ovlivnit (každá z nich je událostí nebo okolností „vyšší moci“).</w:t>
      </w:r>
    </w:p>
    <w:p w14:paraId="2BB0772E" w14:textId="16857912" w:rsidR="00E905FF" w:rsidRPr="000D6E50" w:rsidRDefault="000D6E50" w:rsidP="001F0D94">
      <w:pPr>
        <w:spacing w:after="240"/>
        <w:jc w:val="both"/>
        <w:rPr>
          <w:rFonts w:cs="Times New Roman"/>
          <w:szCs w:val="24"/>
        </w:rPr>
        <w:bidi w:val="0"/>
      </w:pPr>
      <w:r>
        <w:rPr>
          <w:rFonts w:cs="Times New Roman"/>
          <w:szCs w:val="24"/>
          <w:lang w:val="cs"/>
          <w:b w:val="0"/>
          <w:bCs w:val="0"/>
          <w:i w:val="0"/>
          <w:iCs w:val="0"/>
          <w:u w:val="none"/>
          <w:vertAlign w:val="baseline"/>
          <w:rtl w:val="0"/>
        </w:rPr>
        <w:t xml:space="preserve">Bez omezení obecné platnosti výše uvedeného není sponzor odpovědný za žádné nedoručené zprávy nebo e-maily, včetně, nikoliv však výlučně, e-mailů, které nebyly doručeny z důvodu nastavení soukromí nebo filtru nevyžádané pošty účastníka, které mohou přesměrovat oznámení o výhře nebo jiné e-maily související s propagační akcí do složky spamu nebo nevyžádané pošty.</w:t>
      </w:r>
    </w:p>
    <w:p w14:paraId="37CFE04B" w14:textId="63180059" w:rsidR="00E905FF" w:rsidRPr="000D6E50" w:rsidRDefault="00E905FF" w:rsidP="00E905FF">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0"/>
          <w:bCs w:val="0"/>
          <w:i w:val="0"/>
          <w:iCs w:val="0"/>
          <w:u w:val="none"/>
          <w:vertAlign w:val="baseline"/>
          <w:rtl w:val="0"/>
        </w:rPr>
        <w:t xml:space="preserve">Nelze nést zodpovědnost za ztracené, opožděné, poškozené, nesprávně zaslané nebo neúplné přihlášky nebo přihlášky, které nelze doručit z technických nebo jiných důvodů. Potvrzení o odeslání nelze akceptovat jako potvrzení o doručení. Sponzor nezaručuje nepřetržitý ani zabezpečený přístup na Instagram.</w:t>
      </w:r>
    </w:p>
    <w:p w14:paraId="34B7E31E" w14:textId="58327AE9" w:rsidR="00E905FF" w:rsidRPr="001F0D94" w:rsidRDefault="00E905FF" w:rsidP="00E905FF">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0"/>
          <w:bCs w:val="0"/>
          <w:i w:val="0"/>
          <w:iCs w:val="0"/>
          <w:u w:val="none"/>
          <w:vertAlign w:val="baseline"/>
          <w:rtl w:val="0"/>
        </w:rPr>
        <w:t xml:space="preserve">Účastí v propagační akci každý účastník souhlasí s tím, že: (i) bude dodržovat tato oficiální pravidla; (ii) se vzdává veškerých práv uplatňovat námitky ohledně nejednoznačnosti těchto oficiálních pravidel; (iii) v rozsahu povoleném zákonem se vzdává všech svých práv vznést jakýkoliv nárok, podat žalobu nebo vést řízení proti kterékoliv ze zproštěných stran v souvislosti s touto propagační akcí; a (iv) v rozsahu povoleném zákonem, navždy a neodvolatelně souhlasí s tím, že zbaví každou ze zproštěných stran odpovědnosti za veškeré případné nároky, soudní spory, rozsudky, žaloby, řízení, požadavky, pokuty, sankce, odpovědnosti, náklady a výdaje (včetně, nikoliv však výlučně, přiměřených nákladů na právní zastoupení), které mohou vzniknout v souvislosti s: (a) propagační akcí, včetně, nikoliv však výlučně, jakékoliv činnosti související s propagační akcí nebo její součástí, účasti nebo nemožnosti účasti v propagační akci; (b) porušením práv třetích stran na soukromí, práv na ochranu osobnosti, práv na publicitu nebo vlastnických práv; (c) přijetím ceny, zúčastněním se, převzetím ceny, cestováním souvisejícím s cenou, účastí, doručením, držením, vadami, použitím, nepoužitím či zneužitím ceny, neschopností použít cenu, ztrátou, poškozením, zničením, nedbalostí nebo úmyslným protiprávním jednáním v souvislosti s použitím ceny (nebo jakékoliv její součásti); (d) jakoukoliv změnou v propagační akci nebo vyhraných cenách (nebo jakýchkoliv jejich složkách); (e) lidskou chybou; (f) jakýmkoliv protiprávním, nedbalostním nebo neoprávněným jednáním nebo opomenutím ze strany kterékoliv ze zproštěných stran; (g) cenami, u kterých dojde ke ztrátě, opoždění, odcizení, nesprávné doručení, poškození nebo zničení ceny (nebo kterékoliv její části); nebo (h) nedbalostí nebo úmyslným protiprávním jednáním účastníka.</w:t>
      </w:r>
    </w:p>
    <w:p w14:paraId="1C373416" w14:textId="7356EA38" w:rsidR="002F05E1" w:rsidRPr="004A6A01" w:rsidRDefault="002F05E1" w:rsidP="00473F4E">
      <w:pPr>
        <w:pStyle w:val="ListParagraph"/>
        <w:spacing w:after="240"/>
        <w:ind w:left="0"/>
        <w:contextualSpacing w:val="0"/>
        <w:jc w:val="both"/>
        <w:rPr>
          <w:rFonts w:ascii="Times New Roman" w:hAnsi="Times New Roman" w:cs="Times New Roman"/>
          <w:b/>
          <w:sz w:val="24"/>
          <w:szCs w:val="24"/>
        </w:rPr>
        <w:bidi w:val="0"/>
      </w:pPr>
      <w:r>
        <w:rPr>
          <w:rFonts w:ascii="Times New Roman" w:cs="Times New Roman" w:hAnsi="Times New Roman"/>
          <w:sz w:val="24"/>
          <w:szCs w:val="24"/>
          <w:lang w:val="cs"/>
          <w:b w:val="1"/>
          <w:bCs w:val="1"/>
          <w:i w:val="0"/>
          <w:iCs w:val="0"/>
          <w:u w:val="none"/>
          <w:vertAlign w:val="baseline"/>
          <w:rtl w:val="0"/>
        </w:rPr>
        <w:t xml:space="preserve">NĚKTERÉ JURISDIKCE NEPOVOLUJÍ VYLOUČENÍ ODPOVĚDNOSTI, VYNĚTÍ NEBO OMEZENÍ URČITÝCH ZÁRUK, ODPOVĚDNOSTÍ A ODŠKODNĚNÍ, PROTO SE NA VÁS NĚKTERÁ Z VÝŠE UVEDENÝCH VYLOUČENÍ ODPOVĚDNOSTI, VYNĚTÍ A OMEZENÍ NEMUSEJÍ VZTAHOVAT. </w:t>
      </w:r>
      <w:r>
        <w:rPr>
          <w:rFonts w:ascii="Times New Roman" w:cs="Times New Roman" w:hAnsi="Times New Roman"/>
          <w:sz w:val="24"/>
          <w:szCs w:val="24"/>
          <w:lang w:val="cs"/>
          <w:b w:val="1"/>
          <w:bCs w:val="1"/>
          <w:i w:val="0"/>
          <w:iCs w:val="0"/>
          <w:u w:val="none"/>
          <w:vertAlign w:val="baseline"/>
          <w:rtl w:val="0"/>
        </w:rPr>
        <w:t xml:space="preserve">V TAKOVÝCH JURISDIKCÍCH BUDOU NAŠE ZÁRUKY A ODPOVĚDNOST OMEZENY V MAXIMÁLNÍM ROZSAHU POVOLENÉM PLATNÝMI ZÁKONY.</w:t>
      </w:r>
    </w:p>
    <w:p w14:paraId="15EBB72E" w14:textId="23A23069" w:rsidR="00E905FF" w:rsidRPr="00ED3C41" w:rsidRDefault="00E905FF"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0"/>
          <w:bCs w:val="0"/>
          <w:i w:val="0"/>
          <w:iCs w:val="0"/>
          <w:u w:val="none"/>
          <w:vertAlign w:val="baseline"/>
          <w:rtl w:val="0"/>
        </w:rPr>
        <w:t xml:space="preserve">TATO PROPAGAČNÍ AKCE A VŠECHNY CENY JSOU POSKYTOVÁNY „JAK STOJÍ A LEŽÍ“, BEZ JAKÝCHKOLIV ZÁRUK, AŤ UŽ VÝSLOVNÝCH NEBO IMPLICITNÍCH, VČETNĚ, NIKOLIV VŠAK VÝLUČNĚ, IMPLICITNÍCH ZÁRUK OBCHODOVATELNOSTI, VHODNOSTI PRO URČITÝ ÚČEL NEBO NEPORUŠOVÁNÍ PRÁV. NĚKTERÉ JURISDIKCE NEMUSÍ UMOŽŇOVAT OMEZENÍ NEBO VYLOUČENÍ ODPOVĚDNOSTI ZA NÁHODNÉ NEBO NÁSLEDNÉ ŠKODY NEBO VYLOUČENÍ IMPLICITNÍCH ZÁRUK, TAKŽE NĚKTERÁ Z VÝŠE UVEDENÝCH OMEZENÍ NEBO VÝJIMEK SE NA VÁS NEMUSÍ VZTAHOVAT. OVĚŘTE SI MÍSTNÍ ZÁKONY OHLEDNĚ PŘÍPADNÝCH OMEZENÍ NEBO RESTRIKCÍ TÝKAJÍCÍCH SE TĚCHTO OMEZENÍ NEBO VÝJIMEK.</w:t>
      </w:r>
    </w:p>
    <w:p w14:paraId="5C600A62" w14:textId="2027F7F9" w:rsidR="00E905FF" w:rsidRPr="00ED3C41" w:rsidRDefault="00E905FF"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0"/>
          <w:bCs w:val="0"/>
          <w:i w:val="0"/>
          <w:iCs w:val="0"/>
          <w:u w:val="none"/>
          <w:vertAlign w:val="baseline"/>
          <w:rtl w:val="0"/>
        </w:rPr>
        <w:t xml:space="preserve">UPOZORNĚNÍ: JAKÝKOLIV POKUS ZE STRANY ÚČASTNÍKA ÚMYSLNĚ POŠKODIT JAKOUKOLIV WEBOVOU STRÁNKU NEBO NARUŠIT LEGITIMNÍ FUNGOVÁNÍ PROPAGAČNÍ AKCE MŮŽE BÝT PORUŠENÍM TRESTNÍCH ZÁKONŮ A OBČANSKOPRÁVNÍCH PŘEDPISŮ A V PŘÍPADĚ, ŽE K TAKOVÉMU POKUSU DOJDE, VYHRAZUJE SI SPONZOR PRÁVO POŽADOVAT PO KAŽDÉ TAKOVÉ OSOBĚ NÁHRADU ŠKODY V PLNÉM ROZSAHU POVOLENÉM ZÁKONEM.</w:t>
      </w:r>
    </w:p>
    <w:p w14:paraId="4652CE33" w14:textId="77777777" w:rsidR="00473F4E" w:rsidRPr="001F0D94" w:rsidRDefault="00473F4E" w:rsidP="00ED3C41">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1"/>
          <w:bCs w:val="1"/>
          <w:i w:val="0"/>
          <w:iCs w:val="0"/>
          <w:u w:val="none"/>
          <w:vertAlign w:val="baseline"/>
          <w:rtl w:val="0"/>
        </w:rPr>
        <w:t xml:space="preserve">ROZHODNÉ PRÁVO / SPORY.</w:t>
      </w:r>
      <w:r>
        <w:rPr>
          <w:rFonts w:ascii="Times New Roman" w:cs="Times New Roman" w:hAnsi="Times New Roman"/>
          <w:sz w:val="24"/>
          <w:szCs w:val="24"/>
          <w:lang w:val="cs"/>
          <w:b w:val="0"/>
          <w:bCs w:val="0"/>
          <w:i w:val="0"/>
          <w:iCs w:val="0"/>
          <w:u w:val="none"/>
          <w:vertAlign w:val="baseline"/>
          <w:rtl w:val="0"/>
        </w:rPr>
        <w:t xml:space="preserve"> </w:t>
      </w:r>
    </w:p>
    <w:p w14:paraId="38788ED8" w14:textId="07B02BED" w:rsidR="002F05E1" w:rsidRPr="001F0D94" w:rsidRDefault="00DB3890" w:rsidP="002F05E1">
      <w:pPr>
        <w:spacing w:after="240"/>
        <w:jc w:val="both"/>
        <w:rPr>
          <w:rFonts w:cs="Times New Roman"/>
          <w:szCs w:val="24"/>
        </w:rPr>
        <w:bidi w:val="0"/>
      </w:pPr>
      <w:r>
        <w:rPr>
          <w:rFonts w:cs="Times New Roman"/>
          <w:szCs w:val="24"/>
          <w:lang w:val="cs"/>
          <w:b w:val="0"/>
          <w:bCs w:val="0"/>
          <w:i w:val="0"/>
          <w:iCs w:val="0"/>
          <w:u w:val="none"/>
          <w:vertAlign w:val="baseline"/>
          <w:rtl w:val="0"/>
        </w:rPr>
        <w:t xml:space="preserve">Pro obyvatele USA: Veškeré aspekty a otázky týkající se výkladu, platnosti, interpretace a vymahatelnosti těchto oficiálních pravidel nebo práv a povinností účastníků a zproštěných stran v souvislosti s propagační akcí se řídí právními předpisy státu New York a vykládají v souladu s nimi, aniž by byly uplatňovány jakékoliv volby právních předpisů nebo právních norem (ať už státu New York nebo jakékoliv jiné jurisdikce), které by vedly k použití právních předpisů jiné jurisdikce než státu New York.</w:t>
      </w:r>
    </w:p>
    <w:p w14:paraId="71BD5F27" w14:textId="3860DE67" w:rsidR="00473F4E" w:rsidRDefault="00DB3890"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0"/>
          <w:bCs w:val="0"/>
          <w:i w:val="0"/>
          <w:iCs w:val="0"/>
          <w:u w:val="none"/>
          <w:vertAlign w:val="baseline"/>
          <w:rtl w:val="0"/>
        </w:rPr>
        <w:t xml:space="preserve">Pro obyvatele USA: Účastníci dávají výslovné svolení a souhlasí s následujícím: (a) veškeré spory, nároky a žaloby vyplývající z této propagační akce nebo udělení jakékoliv ceny nebo s nimi související budou řešeny individuálně, bez použití jakékoliv formy hromadné žaloby, a to výhradně soudy v New Yorku; a (b) veškeré nároky, rozsudky a náhrady budou omezeny na skutečně vynaložené náklady, včetně nákladů spojených s účastí v propagační akci, v žádném případě však nebudou zahrnovat náklady na právní zastoupení. Strany se zavazují, že nebudou uplatňovat námitku forum non conveniens.</w:t>
      </w:r>
    </w:p>
    <w:p w14:paraId="711950AD" w14:textId="63616D5A" w:rsidR="00DB3890" w:rsidRDefault="00DB3890"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0"/>
          <w:bCs w:val="0"/>
          <w:i w:val="0"/>
          <w:iCs w:val="0"/>
          <w:u w:val="none"/>
          <w:vertAlign w:val="baseline"/>
          <w:rtl w:val="0"/>
        </w:rPr>
        <w:t xml:space="preserve">Pro obyvatele všech ostatních účastnících se zemí (kromě obyvatel USA): Tato oficiální pravidla se řídí právními předpisy České republiky a účastníci spadají do výhradní jurisdikce soudů v České republice.</w:t>
      </w:r>
    </w:p>
    <w:p w14:paraId="44F6EA3D" w14:textId="209719A2" w:rsidR="00DB3890" w:rsidRPr="001F0D94" w:rsidRDefault="00DB3890"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0"/>
          <w:bCs w:val="0"/>
          <w:i w:val="0"/>
          <w:iCs w:val="0"/>
          <w:u w:val="none"/>
          <w:vertAlign w:val="baseline"/>
          <w:rtl w:val="0"/>
        </w:rPr>
        <w:t xml:space="preserve">Bez ohledu na jakékoliv ustanovení v těchto oficiálních pravidlech se v rozsahu vyžadovaném zákonem uplatní závazná pravidla na ochranu spotřebitele platná v zemi bydliště spotřebitele.</w:t>
      </w:r>
    </w:p>
    <w:p w14:paraId="3A82C116" w14:textId="77777777" w:rsidR="00473F4E" w:rsidRPr="00081EDF" w:rsidRDefault="00473F4E" w:rsidP="001F0D9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1"/>
          <w:bCs w:val="1"/>
          <w:i w:val="0"/>
          <w:iCs w:val="0"/>
          <w:u w:val="none"/>
          <w:vertAlign w:val="baseline"/>
          <w:rtl w:val="0"/>
        </w:rPr>
        <w:t xml:space="preserve">NÁHRADA ŠKODY A VYŘAZENÍ.</w:t>
      </w:r>
    </w:p>
    <w:p w14:paraId="45362E60" w14:textId="1197A39C" w:rsidR="00473F4E" w:rsidRPr="00081EDF" w:rsidRDefault="00473F4E" w:rsidP="00473F4E">
      <w:pPr>
        <w:spacing w:after="240"/>
        <w:jc w:val="both"/>
        <w:rPr>
          <w:rFonts w:cs="Times New Roman"/>
          <w:szCs w:val="24"/>
        </w:rPr>
        <w:bidi w:val="0"/>
      </w:pPr>
      <w:r>
        <w:rPr>
          <w:rFonts w:cs="Times New Roman"/>
          <w:szCs w:val="24"/>
          <w:lang w:val="cs"/>
          <w:b w:val="0"/>
          <w:bCs w:val="0"/>
          <w:i w:val="0"/>
          <w:iCs w:val="0"/>
          <w:u w:val="none"/>
          <w:vertAlign w:val="baseline"/>
          <w:rtl w:val="0"/>
        </w:rPr>
        <w:t xml:space="preserve">Sponzor může v maximálním rozsahu povoleném zákonem aktivně požadovat náhradu škody od jakékoliv osoby, která jedná ve zlém úmyslu s cílem narušit legitimní fungování propagační akce. Pokud porušíte tato oficiální pravidla, můžete být v rozsahu povoleném zákonem z této propagační akce vyřazeni.</w:t>
      </w:r>
    </w:p>
    <w:p w14:paraId="4A9DFA5B" w14:textId="016C4382" w:rsidR="00473F4E" w:rsidRPr="00081EDF" w:rsidRDefault="00473F4E" w:rsidP="00473F4E">
      <w:pPr>
        <w:spacing w:after="240"/>
        <w:jc w:val="both"/>
        <w:rPr>
          <w:rFonts w:cs="Times New Roman"/>
          <w:szCs w:val="24"/>
        </w:rPr>
        <w:bidi w:val="0"/>
      </w:pPr>
      <w:r>
        <w:rPr>
          <w:rFonts w:cs="Times New Roman"/>
          <w:szCs w:val="24"/>
          <w:lang w:val="cs"/>
          <w:b w:val="0"/>
          <w:bCs w:val="0"/>
          <w:i w:val="0"/>
          <w:iCs w:val="0"/>
          <w:u w:val="none"/>
          <w:vertAlign w:val="baseline"/>
          <w:rtl w:val="0"/>
        </w:rPr>
        <w:t xml:space="preserve">Sponzor si vyhrazuje právo vyřadit každého jednotlivce, který podle jeho názoru neoprávněně zasahuje do procesu přihlašování nebo do průběhu propagační akce, jedná způsobem, který porušuje tato oficiální pravidla, nebo se chová rušivým způsobem. Jakýkoliv pokus ze strany jakékoliv osoby úmyslně narušit legitimní fungování propagační akce může být porušením trestních zákonů a občanskoprávních předpisů a v případě, že k takovému pokusu dojde, vyhrazuje si sponzor právo požadovat po každé takové osobě náhradu škody v plném rozsahu povoleném zákonem. </w:t>
      </w:r>
    </w:p>
    <w:p w14:paraId="3CA0BB48" w14:textId="5FEA7A29" w:rsidR="00E905FF" w:rsidRPr="001F0D94" w:rsidRDefault="00E905FF" w:rsidP="00E905FF">
      <w:pPr>
        <w:spacing w:after="240"/>
        <w:jc w:val="both"/>
        <w:rPr>
          <w:rFonts w:cs="Times New Roman"/>
          <w:szCs w:val="24"/>
        </w:rPr>
        <w:bidi w:val="0"/>
      </w:pPr>
      <w:r>
        <w:rPr>
          <w:rFonts w:cs="Times New Roman"/>
          <w:szCs w:val="24"/>
          <w:lang w:val="cs"/>
          <w:b w:val="0"/>
          <w:bCs w:val="0"/>
          <w:i w:val="0"/>
          <w:iCs w:val="0"/>
          <w:u w:val="none"/>
          <w:vertAlign w:val="baseline"/>
          <w:rtl w:val="0"/>
        </w:rPr>
        <w:t xml:space="preserve">Sponzor se snaží zajistit spravedlivou a bezpečnou propagační akci a zabránit zneužívání a podvádění. Pokud se přihlásíte do propagační akce nebo se jí účastníte způsobem, který neodpovídá těmto oficiálním pravidlům, dojde k vyřazení vašich přihlášek (i přihlášek všech vašich souvisejících aliasů). Jakákoliv udělená cena může být zrušena a být vymahatelná a sponzor si vyhrazuje právo zakázat vám účast na budoucích slosováních či propagačních akcích po dobu nejméně šesti (6) měsíců. Z tohoto důvodu si sponzor vyhrazuje právo kdykoliv:</w:t>
      </w:r>
    </w:p>
    <w:p w14:paraId="2D6A4056" w14:textId="77777777"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0"/>
          <w:bCs w:val="0"/>
          <w:i w:val="0"/>
          <w:iCs w:val="0"/>
          <w:u w:val="none"/>
          <w:vertAlign w:val="baseline"/>
          <w:rtl w:val="0"/>
        </w:rPr>
        <w:t xml:space="preserve">ověřit způsobilost účastníků a/nebo prozatímních výherců tím, že si vyžádá informace, které k tomuto účelu považuje za přiměřeně nezbytné. Účast v soutěži nebo cena mohou být pozastaveny, dokud nebude dokončeno ověření;</w:t>
      </w:r>
    </w:p>
    <w:p w14:paraId="24894E7C" w14:textId="415D5F32"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0"/>
          <w:bCs w:val="0"/>
          <w:i w:val="0"/>
          <w:iCs w:val="0"/>
          <w:u w:val="none"/>
          <w:vertAlign w:val="baseline"/>
          <w:rtl w:val="0"/>
        </w:rPr>
        <w:t xml:space="preserve">vyřadit přihlášky, které nejsou podány přímo osobou účastnící se propagační akce; </w:t>
      </w:r>
    </w:p>
    <w:p w14:paraId="3C65AD52" w14:textId="77777777"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0"/>
          <w:bCs w:val="0"/>
          <w:i w:val="0"/>
          <w:iCs w:val="0"/>
          <w:u w:val="none"/>
          <w:vertAlign w:val="baseline"/>
          <w:rtl w:val="0"/>
        </w:rPr>
        <w:t xml:space="preserve">vyřadit účastníky, kteří nedovoleným způsobem zasahují do přihlašovacího procesu;</w:t>
      </w:r>
    </w:p>
    <w:p w14:paraId="299A5AF6" w14:textId="77777777" w:rsidR="00473F4E" w:rsidRPr="001F0D94" w:rsidRDefault="00473F4E" w:rsidP="00473F4E">
      <w:pPr>
        <w:spacing w:after="240"/>
        <w:jc w:val="both"/>
        <w:rPr>
          <w:rFonts w:cs="Times New Roman"/>
          <w:szCs w:val="24"/>
        </w:rPr>
        <w:bidi w:val="0"/>
      </w:pPr>
      <w:r>
        <w:rPr>
          <w:rFonts w:cs="Times New Roman"/>
          <w:szCs w:val="24"/>
          <w:lang w:val="cs"/>
          <w:b w:val="0"/>
          <w:bCs w:val="0"/>
          <w:i w:val="0"/>
          <w:iCs w:val="0"/>
          <w:u w:val="none"/>
          <w:vertAlign w:val="baseline"/>
          <w:rtl w:val="0"/>
        </w:rPr>
        <w:t xml:space="preserve">Pokud sponzor nevymáhá dodržování některého z ustanovení těchto oficiálních pravidel, neznamená to, že se tohoto ustanovení zřekl. </w:t>
      </w:r>
    </w:p>
    <w:p w14:paraId="21A06A68" w14:textId="77777777" w:rsidR="00473F4E" w:rsidRPr="00081EDF" w:rsidRDefault="00473F4E" w:rsidP="001F0D9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1"/>
          <w:bCs w:val="1"/>
          <w:i w:val="0"/>
          <w:iCs w:val="0"/>
          <w:u w:val="none"/>
          <w:vertAlign w:val="baseline"/>
          <w:rtl w:val="0"/>
        </w:rPr>
        <w:t xml:space="preserve">INFORMACE O VÝHERCÍCH.</w:t>
      </w:r>
      <w:r>
        <w:rPr>
          <w:rFonts w:ascii="Times New Roman" w:cs="Times New Roman" w:hAnsi="Times New Roman"/>
          <w:sz w:val="24"/>
          <w:szCs w:val="24"/>
          <w:lang w:val="cs"/>
          <w:b w:val="0"/>
          <w:bCs w:val="0"/>
          <w:i w:val="0"/>
          <w:iCs w:val="0"/>
          <w:u w:val="none"/>
          <w:vertAlign w:val="baseline"/>
          <w:rtl w:val="0"/>
        </w:rPr>
        <w:t xml:space="preserve"> </w:t>
      </w:r>
    </w:p>
    <w:p w14:paraId="221EE5DC" w14:textId="6BD9886A" w:rsidR="00473F4E" w:rsidRPr="00081EDF" w:rsidRDefault="002B55A5"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0"/>
          <w:bCs w:val="0"/>
          <w:i w:val="0"/>
          <w:iCs w:val="0"/>
          <w:u w:val="none"/>
          <w:vertAlign w:val="baseline"/>
          <w:rtl w:val="0"/>
        </w:rPr>
        <w:t xml:space="preserve">Do dvaceti čtyř (24) hodin od stanovení výherců budou zveřejněna uživatelská jména všech výherců na kanálech sociálních médií @allwyn.global a webových stránkách Allwyn (</w:t>
      </w:r>
      <w:hyperlink r:id="rId14" w:history="1">
        <w:r>
          <w:rPr>
            <w:rStyle w:val="Hyperlink"/>
            <w:rFonts w:ascii="Times New Roman" w:cs="Times New Roman" w:hAnsi="Times New Roman"/>
            <w:sz w:val="24"/>
            <w:szCs w:val="24"/>
            <w:lang w:val="cs"/>
            <w:b w:val="0"/>
            <w:bCs w:val="0"/>
            <w:i w:val="0"/>
            <w:iCs w:val="0"/>
            <w:u w:val="single"/>
            <w:vertAlign w:val="baseline"/>
            <w:rtl w:val="0"/>
          </w:rPr>
          <w:t xml:space="preserve">https://www.allwyn.com</w:t>
        </w:r>
      </w:hyperlink>
      <w:r>
        <w:rPr>
          <w:rFonts w:ascii="Times New Roman" w:cs="Times New Roman" w:hAnsi="Times New Roman"/>
          <w:sz w:val="24"/>
          <w:szCs w:val="24"/>
          <w:lang w:val="cs"/>
          <w:b w:val="0"/>
          <w:bCs w:val="0"/>
          <w:i w:val="0"/>
          <w:iCs w:val="0"/>
          <w:u w:val="none"/>
          <w:vertAlign w:val="baseline"/>
          <w:rtl w:val="0"/>
        </w:rPr>
        <w:t xml:space="preserve">).</w:t>
      </w:r>
    </w:p>
    <w:p w14:paraId="093D5FDC" w14:textId="77777777" w:rsidR="00C9473D" w:rsidRPr="00925981" w:rsidRDefault="00473F4E" w:rsidP="001F0D94">
      <w:pPr>
        <w:pStyle w:val="ListParagraph"/>
        <w:numPr>
          <w:ilvl w:val="0"/>
          <w:numId w:val="21"/>
        </w:numPr>
        <w:spacing w:after="240" w:line="240" w:lineRule="auto"/>
        <w:contextualSpacing w:val="0"/>
        <w:jc w:val="both"/>
        <w:rPr>
          <w:rFonts w:ascii="Times New Roman" w:hAnsi="Times New Roman" w:cs="Times New Roman"/>
          <w:b/>
          <w:sz w:val="24"/>
          <w:szCs w:val="24"/>
        </w:rPr>
        <w:bidi w:val="0"/>
      </w:pPr>
      <w:r>
        <w:rPr>
          <w:rFonts w:ascii="Times New Roman" w:cs="Times New Roman" w:hAnsi="Times New Roman"/>
          <w:sz w:val="24"/>
          <w:szCs w:val="24"/>
          <w:lang w:val="cs"/>
          <w:b w:val="1"/>
          <w:bCs w:val="1"/>
          <w:i w:val="0"/>
          <w:iCs w:val="0"/>
          <w:u w:val="none"/>
          <w:vertAlign w:val="baseline"/>
          <w:rtl w:val="0"/>
        </w:rPr>
        <w:t xml:space="preserve">OSOBNÍ ÚDAJE A PUBLICITA.</w:t>
      </w:r>
      <w:r>
        <w:rPr>
          <w:rFonts w:ascii="Times New Roman" w:cs="Times New Roman" w:hAnsi="Times New Roman"/>
          <w:sz w:val="24"/>
          <w:szCs w:val="24"/>
          <w:lang w:val="cs"/>
          <w:b w:val="0"/>
          <w:bCs w:val="0"/>
          <w:i w:val="0"/>
          <w:iCs w:val="0"/>
          <w:u w:val="none"/>
          <w:vertAlign w:val="baseline"/>
          <w:rtl w:val="0"/>
        </w:rPr>
        <w:t xml:space="preserve">  </w:t>
      </w:r>
    </w:p>
    <w:p w14:paraId="0E546A73" w14:textId="1AF890F6" w:rsidR="007A219E" w:rsidRPr="00925981" w:rsidRDefault="00473F4E" w:rsidP="007A219E">
      <w:pPr>
        <w:spacing w:after="240"/>
        <w:jc w:val="both"/>
        <w:rPr>
          <w:rFonts w:eastAsia="Arial" w:cs="Times New Roman"/>
          <w:color w:val="000000"/>
          <w:szCs w:val="24"/>
        </w:rPr>
        <w:bidi w:val="0"/>
      </w:pPr>
      <w:r>
        <w:rPr>
          <w:rFonts w:cs="Times New Roman"/>
          <w:szCs w:val="24"/>
          <w:lang w:val="cs"/>
          <w:b w:val="0"/>
          <w:bCs w:val="0"/>
          <w:i w:val="0"/>
          <w:iCs w:val="0"/>
          <w:u w:val="none"/>
          <w:vertAlign w:val="baseline"/>
          <w:rtl w:val="0"/>
        </w:rPr>
        <w:t xml:space="preserve">Zproštěné strany a jejich autorizovaní zástupci budou sbírat, používat a zveřejňovat osobní informace poskytnuté účastníky pro účely správy propagační akce a plnění cen. Osobní údaje budou zpracovány v souladu se zásadami ochrany osobních údajů sponzora na: </w:t>
      </w:r>
      <w:hyperlink r:id="rId15" w:history="1">
        <w:r>
          <w:rPr>
            <w:rStyle w:val="Hyperlink"/>
            <w:rFonts w:cs="Times New Roman"/>
            <w:szCs w:val="24"/>
            <w:lang w:val="cs"/>
            <w:b w:val="0"/>
            <w:bCs w:val="0"/>
            <w:i w:val="0"/>
            <w:iCs w:val="0"/>
            <w:u w:val="single"/>
            <w:vertAlign w:val="baseline"/>
            <w:rtl w:val="0"/>
          </w:rPr>
          <w:t xml:space="preserve">https://www.allwyn.com/privacy-policy</w:t>
        </w:r>
      </w:hyperlink>
      <w:r>
        <w:rPr>
          <w:rFonts w:cs="Times New Roman"/>
          <w:color w:val="000000"/>
          <w:szCs w:val="24"/>
          <w:lang w:val="cs"/>
          <w:b w:val="0"/>
          <w:bCs w:val="0"/>
          <w:i w:val="0"/>
          <w:iCs w:val="0"/>
          <w:u w:val="none"/>
          <w:vertAlign w:val="baseline"/>
          <w:rtl w:val="0"/>
        </w:rPr>
        <w:t xml:space="preserve">.</w:t>
      </w:r>
    </w:p>
    <w:p w14:paraId="7AE62248" w14:textId="548BF7F7" w:rsidR="00BB520C" w:rsidRDefault="00473F4E" w:rsidP="001F0D94">
      <w:pPr>
        <w:spacing w:after="240"/>
        <w:jc w:val="both"/>
        <w:rPr>
          <w:rFonts w:eastAsia="Arial" w:cs="Times New Roman"/>
          <w:color w:val="000000"/>
          <w:szCs w:val="24"/>
        </w:rPr>
        <w:bidi w:val="0"/>
      </w:pPr>
      <w:r>
        <w:rPr>
          <w:rFonts w:cs="Times New Roman" w:eastAsia="Arial"/>
          <w:color w:val="000000"/>
          <w:szCs w:val="24"/>
          <w:lang w:val="cs"/>
          <w:b w:val="0"/>
          <w:bCs w:val="0"/>
          <w:i w:val="0"/>
          <w:iCs w:val="0"/>
          <w:u w:val="none"/>
          <w:vertAlign w:val="baseline"/>
          <w:rtl w:val="0"/>
        </w:rPr>
        <w:t xml:space="preserve">Výherce přijetím ceny tímto uděluje po dobu pěti (5) let od data přijetí ceny zproštěným stranám neodvolatelné, trvalé, celosvětové, nevýhradní a sublicencovatelné právo a licenci osvobozenou od licenčních poplatků k použití, distribuci a veřejnému zobrazení jména výherce, obsahu příspěvků a informací o udělení ceny jakýmkoliv způsobem, kdykoliv, ve všech médiích, včetně, nikoliv výlučně, pro použití v reklamě a marketingu, bez dalšího schválení nebo protiplnění, s výjimkou případů, kdy to zakazuje zákon. </w:t>
      </w:r>
      <w:bookmarkStart w:id="10" w:name="_Hlk82630505"/>
      <w:r>
        <w:rPr>
          <w:rFonts w:cs="Times New Roman" w:eastAsia="Arial"/>
          <w:color w:val="000000"/>
          <w:szCs w:val="24"/>
          <w:lang w:val="cs"/>
          <w:b w:val="0"/>
          <w:bCs w:val="0"/>
          <w:i w:val="0"/>
          <w:iCs w:val="0"/>
          <w:u w:val="none"/>
          <w:vertAlign w:val="baseline"/>
          <w:rtl w:val="0"/>
        </w:rPr>
        <w:t xml:space="preserve">Přijetím ceny výherce prohlašuje a zaručuje, že má právo výše uvedenou licenci udělit.</w:t>
      </w:r>
      <w:bookmarkEnd w:id="10"/>
    </w:p>
    <w:p w14:paraId="12767BF1" w14:textId="325F45E8" w:rsidR="00C613B2" w:rsidRPr="00925981" w:rsidRDefault="00C613B2" w:rsidP="001F0D94">
      <w:pPr>
        <w:spacing w:after="240"/>
        <w:jc w:val="both"/>
        <w:rPr>
          <w:rFonts w:eastAsia="Arial" w:cs="Times New Roman"/>
          <w:color w:val="000000"/>
          <w:szCs w:val="24"/>
        </w:rPr>
        <w:bidi w:val="0"/>
      </w:pPr>
      <w:r>
        <w:rPr>
          <w:rFonts w:cs="Times New Roman" w:eastAsia="Arial"/>
          <w:color w:val="000000"/>
          <w:szCs w:val="24"/>
          <w:lang w:val="cs"/>
          <w:b w:val="0"/>
          <w:bCs w:val="0"/>
          <w:i w:val="0"/>
          <w:iCs w:val="0"/>
          <w:u w:val="none"/>
          <w:vertAlign w:val="baseline"/>
          <w:rtl w:val="0"/>
        </w:rPr>
        <w:t xml:space="preserve">Účastí v propagační akci každý výherce souhlasí s účastí na přiměřené propagaci podle požadavků sponzora. Sponzor si vyhrazuje právo zveřejnit jméno, zemi a fotografii výherce na svých webových stránkách a/nebo sociálních médiích pro účely transparentnosti a propagace.</w:t>
      </w:r>
    </w:p>
    <w:p w14:paraId="71F8BA57" w14:textId="77777777" w:rsidR="00BB520C" w:rsidRPr="00925981" w:rsidRDefault="00BB520C" w:rsidP="001F0D9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cs"/>
          <w:b w:val="1"/>
          <w:bCs w:val="1"/>
          <w:i w:val="0"/>
          <w:iCs w:val="0"/>
          <w:u w:val="none"/>
          <w:vertAlign w:val="baseline"/>
          <w:rtl w:val="0"/>
        </w:rPr>
        <w:t xml:space="preserve">VŠEOBECNÉ PODMÍNKY.</w:t>
      </w:r>
    </w:p>
    <w:p w14:paraId="6E118C25" w14:textId="20E9C6E0" w:rsidR="00BB520C" w:rsidRPr="00925981" w:rsidRDefault="00E46E0A" w:rsidP="00BB520C">
      <w:pPr>
        <w:jc w:val="both"/>
        <w:rPr>
          <w:rFonts w:eastAsia="Arial" w:cs="Times New Roman"/>
          <w:color w:val="000000"/>
          <w:szCs w:val="24"/>
        </w:rPr>
        <w:bidi w:val="0"/>
      </w:pPr>
      <w:r>
        <w:rPr>
          <w:rFonts w:cs="Times New Roman" w:eastAsia="Arial"/>
          <w:color w:val="000000"/>
          <w:szCs w:val="24"/>
          <w:lang w:val="cs"/>
          <w:b w:val="0"/>
          <w:bCs w:val="0"/>
          <w:i w:val="0"/>
          <w:iCs w:val="0"/>
          <w:u w:val="none"/>
          <w:vertAlign w:val="baseline"/>
          <w:rtl w:val="0"/>
        </w:rPr>
        <w:t xml:space="preserve">V maximálním rozsahu povoleném zákonem si sponzor vyhrazuje právo zrušit, pozastavit a/nebo pozměnit propagační akci nebo tato oficiální pravidla, případně jakoukoliv část této propagační akce nebo těchto oficiálních pravidel, s okamžitou platností z důvodu okolností mimo jeho přiměřenou kontrolu a pouze v případě, že to okolnosti nevyhnutelně vyžadují, pokud dojde k narušení integrity nebo řádného fungování propagační akce v důsledku podvodu, technických poruch nebo jakýchkoliv jiných faktorů mimo přiměřenou kontrolu sponzora.  </w:t>
      </w:r>
    </w:p>
    <w:p w14:paraId="323A610D" w14:textId="77777777" w:rsidR="00BB520C" w:rsidRPr="00925981" w:rsidRDefault="00BB520C" w:rsidP="00BB520C">
      <w:pPr>
        <w:jc w:val="both"/>
        <w:rPr>
          <w:rFonts w:eastAsia="Arial" w:cs="Times New Roman"/>
          <w:color w:val="000000"/>
          <w:szCs w:val="24"/>
        </w:rPr>
      </w:pPr>
    </w:p>
    <w:p w14:paraId="04AA0213" w14:textId="02A91D0B" w:rsidR="00BB520C" w:rsidRPr="00925981" w:rsidRDefault="00E46E0A" w:rsidP="00BB520C">
      <w:pPr>
        <w:jc w:val="both"/>
        <w:rPr>
          <w:rFonts w:eastAsia="Arial" w:cs="Times New Roman"/>
          <w:color w:val="000000"/>
          <w:szCs w:val="24"/>
        </w:rPr>
        <w:bidi w:val="0"/>
      </w:pPr>
      <w:r>
        <w:rPr>
          <w:rFonts w:cs="Times New Roman"/>
          <w:szCs w:val="24"/>
          <w:lang w:val="cs"/>
          <w:b w:val="0"/>
          <w:bCs w:val="0"/>
          <w:i w:val="0"/>
          <w:iCs w:val="0"/>
          <w:u w:val="none"/>
          <w:vertAlign w:val="baseline"/>
          <w:rtl w:val="0"/>
        </w:rPr>
        <w:t xml:space="preserve">Sponzor si vyhrazuje právo upravit jakýkoliv aspekt této propagační akce, včetně těchto oficiálních pravidel, podle vlastního uvážení.</w:t>
      </w:r>
      <w:r>
        <w:rPr>
          <w:rFonts w:cs="Times New Roman"/>
          <w:color w:val="000000"/>
          <w:szCs w:val="24"/>
          <w:lang w:val="cs"/>
          <w:b w:val="0"/>
          <w:bCs w:val="0"/>
          <w:i w:val="0"/>
          <w:iCs w:val="0"/>
          <w:u w:val="none"/>
          <w:vertAlign w:val="baseline"/>
          <w:rtl w:val="0"/>
        </w:rPr>
        <w:t xml:space="preserve"> Veškerá oznámení týkající se zrušení, pozastavení a/nebo změn budou zveřejněna sponzorem na webových stránkách (</w:t>
      </w:r>
      <w:hyperlink r:id="rId16" w:history="1">
        <w:r>
          <w:rPr>
            <w:rStyle w:val="Hyperlink"/>
            <w:rFonts w:cs="Times New Roman" w:eastAsia="Arial"/>
            <w:szCs w:val="24"/>
            <w:lang w:val="cs"/>
            <w:b w:val="0"/>
            <w:bCs w:val="0"/>
            <w:i w:val="0"/>
            <w:iCs w:val="0"/>
            <w:u w:val="single"/>
            <w:vertAlign w:val="baseline"/>
            <w:rtl w:val="0"/>
          </w:rPr>
          <w:t xml:space="preserve">https://www.allwyn.com</w:t>
        </w:r>
      </w:hyperlink>
      <w:r>
        <w:rPr>
          <w:rFonts w:cs="Times New Roman"/>
          <w:color w:val="000000"/>
          <w:szCs w:val="24"/>
          <w:lang w:val="cs"/>
          <w:b w:val="0"/>
          <w:bCs w:val="0"/>
          <w:i w:val="0"/>
          <w:iCs w:val="0"/>
          <w:u w:val="none"/>
          <w:vertAlign w:val="baseline"/>
          <w:rtl w:val="0"/>
        </w:rPr>
        <w:t xml:space="preserve">).  Pokud dojde ke změně propagační akce nebo těchto oficiálních pravidel, pokračující účast účastníka v propagační akci nebo přijetí ceny znamená souhlas s pozměněnými podmínkami.</w:t>
      </w:r>
    </w:p>
    <w:p w14:paraId="091E37EC" w14:textId="77777777" w:rsidR="00BB520C" w:rsidRPr="00925981" w:rsidRDefault="00BB520C" w:rsidP="00BB520C">
      <w:pPr>
        <w:jc w:val="both"/>
        <w:rPr>
          <w:rFonts w:eastAsia="Arial" w:cs="Times New Roman"/>
          <w:color w:val="000000"/>
          <w:szCs w:val="24"/>
        </w:rPr>
      </w:pPr>
    </w:p>
    <w:p w14:paraId="675401DE" w14:textId="23B95946" w:rsidR="00BB520C" w:rsidRPr="00925981" w:rsidRDefault="00BB520C" w:rsidP="00BB520C">
      <w:pPr>
        <w:spacing w:after="240"/>
        <w:jc w:val="both"/>
        <w:rPr>
          <w:rFonts w:cs="Times New Roman"/>
          <w:szCs w:val="24"/>
        </w:rPr>
        <w:bidi w:val="0"/>
      </w:pPr>
      <w:r>
        <w:rPr>
          <w:rFonts w:cs="Times New Roman" w:eastAsia="Arial"/>
          <w:color w:val="000000"/>
          <w:szCs w:val="24"/>
          <w:lang w:val="cs"/>
          <w:b w:val="0"/>
          <w:bCs w:val="0"/>
          <w:i w:val="0"/>
          <w:iCs w:val="0"/>
          <w:u w:val="none"/>
          <w:vertAlign w:val="baseline"/>
          <w:rtl w:val="0"/>
        </w:rPr>
        <w:t xml:space="preserve">Kterémukoliv účastníku, který v průběhu propagační akce zveřejní nebo bude viděn, že zveřejňuje na stránkách sponzora na sociálních médiích nebo jinde komentáře, které budou považovány za šikanující, zlomyslné nebo znepokojující vůči ostatním účastníkům nebo jakýmkoliv jiným osobám, nebo které budou přímo namířeny proti sponzorovi nebo budou jinak v rozporu s podmínkami používání stránek sociálních médií, bude mít své komentáře odstraněny v souladu s platnými zákony a bude z propagační akce vyřazen. Sponzor si vyhrazuje právo upozornit provozovatele jakýchkoliv sociálních médií na jakékoliv takové chování.</w:t>
      </w:r>
    </w:p>
    <w:p w14:paraId="1CD89723" w14:textId="77777777" w:rsidR="00BB520C" w:rsidRPr="00925981" w:rsidRDefault="00BB520C" w:rsidP="00BB520C">
      <w:pPr>
        <w:jc w:val="both"/>
        <w:rPr>
          <w:rFonts w:cs="Times New Roman"/>
          <w:szCs w:val="24"/>
        </w:rPr>
        <w:bidi w:val="0"/>
      </w:pPr>
      <w:r>
        <w:rPr>
          <w:rFonts w:cs="Times New Roman"/>
          <w:szCs w:val="24"/>
          <w:lang w:val="cs"/>
          <w:b w:val="0"/>
          <w:bCs w:val="0"/>
          <w:i w:val="0"/>
          <w:iCs w:val="0"/>
          <w:u w:val="none"/>
          <w:vertAlign w:val="baseline"/>
          <w:rtl w:val="0"/>
        </w:rPr>
        <w:t xml:space="preserve">Jakýkoliv pokus o překročení maximálního počtu přihlášek na osobu je porušením těchto oficiálních pravidel a může mít za následek vyřazení. </w:t>
      </w:r>
    </w:p>
    <w:p w14:paraId="3C2AEC5C" w14:textId="77777777" w:rsidR="00BB520C" w:rsidRPr="00925981" w:rsidRDefault="00BB520C" w:rsidP="00BB520C">
      <w:pPr>
        <w:jc w:val="both"/>
        <w:rPr>
          <w:rFonts w:cs="Times New Roman"/>
          <w:szCs w:val="24"/>
        </w:rPr>
      </w:pPr>
    </w:p>
    <w:p w14:paraId="55BA6CAC" w14:textId="77777777" w:rsidR="00BB520C" w:rsidRPr="00925981" w:rsidRDefault="00BB520C" w:rsidP="00BB520C">
      <w:pPr>
        <w:jc w:val="both"/>
        <w:rPr>
          <w:rFonts w:cs="Times New Roman"/>
          <w:szCs w:val="24"/>
        </w:rPr>
        <w:bidi w:val="0"/>
      </w:pPr>
      <w:r>
        <w:rPr>
          <w:rFonts w:cs="Times New Roman"/>
          <w:szCs w:val="24"/>
          <w:lang w:val="cs"/>
          <w:b w:val="0"/>
          <w:bCs w:val="0"/>
          <w:i w:val="0"/>
          <w:iCs w:val="0"/>
          <w:u w:val="none"/>
          <w:vertAlign w:val="baseline"/>
          <w:rtl w:val="0"/>
        </w:rPr>
        <w:t xml:space="preserve">Účastníci přebírají veškerá rizika spojená se ztrátou, opožděním, nesprávným zasláním, neúplností nebo nečitelností přihlášek nebo dokumentů pro uplatnění ceny. Neúplné, poškozené, zkreslené, nesprávně zaslané nebo jinak nečitelné pokusy o přihlášení nebo dokumenty k uplatnění ceny, případně pokusy o přihlášení nebo dokumenty k uplatnění ceny bez kontaktních údajů nebo jinak nesplňující požadavky těchto oficiálních pravidel jsou neplatné a nebudou akceptovány.  </w:t>
      </w:r>
    </w:p>
    <w:p w14:paraId="2F2EF662" w14:textId="77777777" w:rsidR="004D4548" w:rsidRPr="00BD74C0" w:rsidRDefault="004D4548" w:rsidP="00BB520C">
      <w:pPr>
        <w:jc w:val="both"/>
        <w:rPr>
          <w:highlight w:val="yellow"/>
        </w:rPr>
      </w:pPr>
    </w:p>
    <w:p w14:paraId="3AB6D9E9" w14:textId="0DA4F037" w:rsidR="00BB520C" w:rsidRPr="001F0D94" w:rsidRDefault="00E46E0A" w:rsidP="00BB520C">
      <w:pPr>
        <w:spacing w:after="240"/>
        <w:jc w:val="both"/>
        <w:rPr>
          <w:rFonts w:eastAsia="Times New Roman" w:cs="Times New Roman"/>
          <w:szCs w:val="24"/>
        </w:rPr>
        <w:bidi w:val="0"/>
      </w:pPr>
      <w:r>
        <w:rPr>
          <w:rFonts w:cs="Times New Roman" w:eastAsia="Times New Roman"/>
          <w:szCs w:val="24"/>
          <w:lang w:val="cs"/>
          <w:b w:val="0"/>
          <w:bCs w:val="0"/>
          <w:i w:val="0"/>
          <w:iCs w:val="0"/>
          <w:u w:val="none"/>
          <w:vertAlign w:val="baseline"/>
          <w:rtl w:val="0"/>
        </w:rPr>
        <w:t xml:space="preserve">Sponzor si v maximální možné míře vyhrazuje právo vyřadit podvodné přihlášky nebo přihlášky podezřelé z podvodného jednání, o čemž rozhoduje sponzor podle svého vlastního uvážení. V maximálním rozsahu povoleném zákonem a tam, kde je to povoleno, se všechny příspěvky stávají výhradním majetkem sponzora.</w:t>
      </w:r>
    </w:p>
    <w:p w14:paraId="781ADB73" w14:textId="12933625" w:rsidR="00E905FF" w:rsidRPr="001F0D94" w:rsidRDefault="00E905FF" w:rsidP="00E905FF">
      <w:pPr>
        <w:spacing w:after="240"/>
        <w:jc w:val="both"/>
        <w:rPr>
          <w:rFonts w:cs="Times New Roman"/>
          <w:szCs w:val="24"/>
        </w:rPr>
        <w:bidi w:val="0"/>
      </w:pPr>
      <w:r>
        <w:rPr>
          <w:rFonts w:cs="Times New Roman"/>
          <w:szCs w:val="24"/>
          <w:lang w:val="cs"/>
          <w:b w:val="0"/>
          <w:bCs w:val="0"/>
          <w:i w:val="0"/>
          <w:iCs w:val="0"/>
          <w:u w:val="none"/>
          <w:vertAlign w:val="baseline"/>
          <w:rtl w:val="0"/>
        </w:rPr>
        <w:t xml:space="preserve">Budou-li některé z částí těchto oficiálních pravidel pravomocně uznány za neplatné, protiprávní či nevymahatelné, nebude to mít vliv na ostatní části, které zůstanou i nadále v platnosti v plném rozsahu.</w:t>
      </w:r>
    </w:p>
    <w:p w14:paraId="24F3FFDB" w14:textId="0BA01E50" w:rsidR="00E905FF" w:rsidRPr="001F0D94" w:rsidRDefault="00E905FF" w:rsidP="00E905FF">
      <w:pPr>
        <w:spacing w:after="240"/>
        <w:jc w:val="both"/>
        <w:rPr>
          <w:rFonts w:cs="Times New Roman"/>
          <w:szCs w:val="24"/>
        </w:rPr>
        <w:bidi w:val="0"/>
      </w:pPr>
      <w:r>
        <w:rPr>
          <w:rFonts w:cs="Times New Roman"/>
          <w:szCs w:val="24"/>
          <w:lang w:val="cs"/>
          <w:b w:val="0"/>
          <w:bCs w:val="0"/>
          <w:i w:val="0"/>
          <w:iCs w:val="0"/>
          <w:u w:val="none"/>
          <w:vertAlign w:val="baseline"/>
          <w:rtl w:val="0"/>
        </w:rPr>
        <w:t xml:space="preserve">Pokud jsou tato oficiální pravidla v rozporu se zněním pravidel uvedených v jakýchkoliv marketingových materiálech, jsou rozhodující tato oficiální pravidla.</w:t>
      </w:r>
    </w:p>
    <w:p w14:paraId="05ABB9AF" w14:textId="1F36DC4E" w:rsidR="00E905FF" w:rsidRPr="00445F1D" w:rsidRDefault="00BB520C" w:rsidP="00BB520C">
      <w:pPr>
        <w:spacing w:after="240"/>
        <w:jc w:val="both"/>
        <w:rPr>
          <w:rFonts w:cs="Times New Roman"/>
          <w:szCs w:val="24"/>
        </w:rPr>
        <w:bidi w:val="0"/>
      </w:pPr>
      <w:r>
        <w:rPr>
          <w:rFonts w:cs="Times New Roman"/>
          <w:szCs w:val="24"/>
          <w:lang w:val="cs"/>
          <w:b w:val="0"/>
          <w:bCs w:val="0"/>
          <w:i w:val="0"/>
          <w:iCs w:val="0"/>
          <w:u w:val="none"/>
          <w:vertAlign w:val="baseline"/>
          <w:rtl w:val="0"/>
        </w:rPr>
        <w:t xml:space="preserve">Veškerá rozhodnutí sponzora týkající se této propagační akce jsou konečná a závazná. Pokud máte dotazy nebo stížnosti týkající se propagační akce, zašlete e-mail sponzorovi na adresu pr@allwyn.com.  </w:t>
      </w:r>
    </w:p>
    <w:p w14:paraId="41CBFBDF" w14:textId="77777777" w:rsidR="00473F4E" w:rsidRPr="009913CD" w:rsidRDefault="00473F4E" w:rsidP="00473F4E">
      <w:pPr>
        <w:pStyle w:val="ListParagraph"/>
        <w:spacing w:after="240"/>
        <w:ind w:left="0"/>
        <w:contextualSpacing w:val="0"/>
        <w:rPr>
          <w:rFonts w:ascii="Times New Roman" w:hAnsi="Times New Roman" w:cs="Times New Roman"/>
          <w:sz w:val="24"/>
          <w:szCs w:val="24"/>
        </w:rPr>
      </w:pPr>
    </w:p>
    <w:sectPr w:rsidR="00473F4E" w:rsidRPr="009913CD">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58E4" w14:textId="77777777" w:rsidR="00567339" w:rsidRDefault="00567339">
      <w:pPr>
        <w:bidi w:val="0"/>
      </w:pPr>
      <w:r>
        <w:separator/>
      </w:r>
    </w:p>
  </w:endnote>
  <w:endnote w:type="continuationSeparator" w:id="0">
    <w:p w14:paraId="31446982" w14:textId="77777777" w:rsidR="00567339" w:rsidRDefault="00567339">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4751" w14:textId="40FA0307" w:rsidR="0031182F" w:rsidRDefault="00A41B0F" w:rsidP="00BD74C0">
    <w:pPr>
      <w:pStyle w:val="DocID0"/>
      <w:bidi w:val="0"/>
    </w:pPr>
    <w:r>
      <w:rPr>
        <w:lang w:val="cs"/>
        <w:b w:val="0"/>
        <w:bCs w:val="0"/>
        <w:i w:val="0"/>
        <w:iCs w:val="0"/>
        <w:u w:val="none"/>
        <w:vertAlign w:val="baseline"/>
        <w:rtl w:val="0"/>
      </w:rPr>
      <w:t xml:space="preserve">DM1\20302693.2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7C9A" w14:textId="77777777" w:rsidR="001C06D6" w:rsidRDefault="00FD1818">
    <w:pPr>
      <w:pStyle w:val="Footer"/>
      <w:bidi w:val="0"/>
    </w:pPr>
    <w:r>
      <w:rPr>
        <w:lang w:val="cs"/>
        <w:b w:val="0"/>
        <w:bCs w:val="0"/>
        <w:i w:val="0"/>
        <w:iCs w:val="0"/>
        <w:u w:val="none"/>
        <w:vertAlign w:val="baseline"/>
        <w:rtl w:val="0"/>
      </w:rPr>
      <w:tab/>
    </w:r>
    <w:r>
      <w:rPr>
        <w:lang w:val="cs"/>
        <w:b w:val="0"/>
        <w:bCs w:val="0"/>
        <w:i w:val="0"/>
        <w:iCs w:val="0"/>
        <w:u w:val="none"/>
        <w:vertAlign w:val="baseline"/>
        <w:rtl w:val="0"/>
      </w:rPr>
      <w:fldChar w:fldCharType="begin"/>
    </w:r>
    <w:r>
      <w:rPr>
        <w:lang w:val="cs"/>
        <w:b w:val="0"/>
        <w:bCs w:val="0"/>
        <w:i w:val="0"/>
        <w:iCs w:val="0"/>
        <w:u w:val="none"/>
        <w:vertAlign w:val="baseline"/>
        <w:rtl w:val="0"/>
      </w:rPr>
      <w:instrText xml:space="preserve"> PAGE   \* MERGEFORMAT </w:instrText>
    </w:r>
    <w:r>
      <w:rPr>
        <w:lang w:val="cs"/>
        <w:b w:val="0"/>
        <w:bCs w:val="0"/>
        <w:i w:val="0"/>
        <w:iCs w:val="0"/>
        <w:u w:val="none"/>
        <w:vertAlign w:val="baseline"/>
        <w:rtl w:val="0"/>
      </w:rPr>
      <w:fldChar w:fldCharType="separate"/>
    </w:r>
    <w:r>
      <w:rPr>
        <w:noProof/>
        <w:lang w:val="cs"/>
        <w:b w:val="0"/>
        <w:bCs w:val="0"/>
        <w:i w:val="0"/>
        <w:iCs w:val="0"/>
        <w:u w:val="none"/>
        <w:vertAlign w:val="baseline"/>
        <w:rtl w:val="0"/>
      </w:rPr>
      <w:t xml:space="preserve">2</w:t>
    </w:r>
    <w:r>
      <w:rPr>
        <w:noProof/>
        <w:lang w:val="cs"/>
        <w:b w:val="0"/>
        <w:bCs w:val="0"/>
        <w:i w:val="0"/>
        <w:iCs w:val="0"/>
        <w:u w:val="none"/>
        <w:vertAlign w:val="baseline"/>
        <w:rtl w:val="0"/>
      </w:rPr>
      <w:fldChar w:fldCharType="end"/>
    </w:r>
  </w:p>
  <w:p w14:paraId="11FD8807" w14:textId="12D05C58" w:rsidR="00C66187" w:rsidRDefault="00A41B0F" w:rsidP="00BD74C0">
    <w:pPr>
      <w:pStyle w:val="DocID0"/>
      <w:rPr>
        <w:rStyle w:val="DocID"/>
      </w:rPr>
      <w:bidi w:val="0"/>
    </w:pPr>
    <w:r>
      <w:rPr>
        <w:lang w:val="cs"/>
        <w:b w:val="0"/>
        <w:bCs w:val="0"/>
        <w:i w:val="0"/>
        <w:iCs w:val="0"/>
        <w:u w:val="none"/>
        <w:vertAlign w:val="baseline"/>
        <w:rtl w:val="0"/>
      </w:rPr>
      <w:t xml:space="preserve">DM1\20302693.2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9D89" w14:textId="5C454BE2" w:rsidR="00C66187" w:rsidRDefault="00A41B0F" w:rsidP="00BD74C0">
    <w:pPr>
      <w:pStyle w:val="DocID0"/>
      <w:rPr>
        <w:rStyle w:val="DocID"/>
      </w:rPr>
      <w:bidi w:val="0"/>
    </w:pPr>
    <w:r>
      <w:rPr>
        <w:lang w:val="cs"/>
        <w:b w:val="0"/>
        <w:bCs w:val="0"/>
        <w:i w:val="0"/>
        <w:iCs w:val="0"/>
        <w:u w:val="none"/>
        <w:vertAlign w:val="baseline"/>
        <w:rtl w:val="0"/>
      </w:rPr>
      <w:t xml:space="preserve">DM1\20302693.2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5413" w14:textId="77777777" w:rsidR="00567339" w:rsidRDefault="00567339">
      <w:pPr>
        <w:bidi w:val="0"/>
      </w:pPr>
      <w:r>
        <w:separator/>
      </w:r>
    </w:p>
  </w:footnote>
  <w:footnote w:type="continuationSeparator" w:id="0">
    <w:p w14:paraId="6E777FF9" w14:textId="77777777" w:rsidR="00567339" w:rsidRDefault="00567339">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7E78" w14:textId="4AEBE040" w:rsidR="0031182F" w:rsidRDefault="00034C2A">
    <w:pPr>
      <w:pStyle w:val="Header"/>
      <w:bidi w:val="0"/>
    </w:pPr>
    <w:r>
      <w:rPr>
        <w:noProof/>
        <w:lang w:val="cs"/>
        <w:b w:val="0"/>
        <w:bCs w:val="0"/>
        <w:i w:val="0"/>
        <w:iCs w:val="0"/>
        <w:u w:val="none"/>
        <w:vertAlign w:val="baseline"/>
        <w:rtl w:val="0"/>
      </w:rPr>
      <mc:AlternateContent>
        <mc:Choice Requires="wps">
          <w:drawing>
            <wp:anchor distT="0" distB="0" distL="0" distR="0" simplePos="0" relativeHeight="251659264" behindDoc="0" locked="0" layoutInCell="1" allowOverlap="1" wp14:anchorId="3DBBC331" wp14:editId="24DE49FA">
              <wp:simplePos x="635" y="635"/>
              <wp:positionH relativeFrom="page">
                <wp:align>left</wp:align>
              </wp:positionH>
              <wp:positionV relativeFrom="page">
                <wp:align>top</wp:align>
              </wp:positionV>
              <wp:extent cx="1716405" cy="345440"/>
              <wp:effectExtent l="0" t="0" r="17145" b="16510"/>
              <wp:wrapNone/>
              <wp:docPr id="1792528681" name="Text Box 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4B7747F5" w14:textId="3A10624A"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cs"/>
                              <w:b w:val="0"/>
                              <w:bCs w:val="0"/>
                              <w:i w:val="0"/>
                              <w:iCs w:val="0"/>
                              <w:u w:val="none"/>
                              <w:vertAlign w:val="baseline"/>
                              <w:rtl w:val="0"/>
                            </w:rPr>
                            <w:t xml:space="preserve">Důvěrné (nechráněné)</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BBC331" id="_x0000_t202" coordsize="21600,21600" o:spt="202" path="m,l,21600r21600,l21600,xe">
              <v:stroke joinstyle="miter"/>
              <v:path gradientshapeok="t" o:connecttype="rect"/>
            </v:shapetype>
            <v:shape id="Text Box 2" o:spid="_x0000_s1026" type="#_x0000_t202" style="position:absolute;margin-left:0;margin-top:0;width:135.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UIEgIAACIEAAAOAAAAZHJzL2Uyb0RvYy54bWysU01v2zAMvQ/YfxB0X+xkSbcZcYqsRYYB&#10;QVsgHXpWZCk2IIuCxMTOfv0oOR9dt9Owi0yKND/ee5rf9q1hB+VDA7bk41HOmbISqsbuSv7jefXh&#10;M2cBha2EAatKflSB3y7ev5t3rlATqMFUyjMqYkPRuZLXiK7IsiBr1YowAqcsBTX4ViC5fpdVXnRU&#10;vTXZJM9vsg585TxIFQLd3g9Bvkj1tVYSH7UOCpkpOc2G6fTp3MYzW8xFsfPC1Y08jSH+YYpWNJaa&#10;XkrdCxRs75s/SrWN9BBA40hCm4HWjVRpB9pmnL/ZZlMLp9IuBE5wF5jC/ysrHw4b9+QZ9l+hJwIj&#10;IJ0LRaDLuE+vfRu/NCmjOEF4vMCmemQy/vRpfDPNZ5xJin2czqbThGt2/dv5gN8UtCwaJfdES0JL&#10;HNYBqSOlnlNiMwurxphEjbG/XVBivMmuI0YL+23PmurV+FuojrSVh4Hw4OSqodZrEfBJeGKYFiHV&#10;4iMd2kBXcjhZnNXgf/7tPuYT8BTlrCPFlNySpDkz3y0RMplN8zwqLHnjL/ksej55ZGzPht23d0Bi&#10;HNO7cDKZMQ/N2dQe2hcS9TJ2o5CwknqWHM/mHQ76pUch1XKZkkhMTuDabpyMpSNmEdDn/kV4d0Id&#10;ia8HOGtKFG/AH3Ljn8Et90gUJGYivgOaJ9hJiImw06OJSn/tp6zr0178AgAA//8DAFBLAwQUAAYA&#10;CAAAACEA6ItWTdwAAAAEAQAADwAAAGRycy9kb3ducmV2LnhtbEyPT0vDQBDF70K/wzKCN7trTavE&#10;bIoIgoKltBa9brOTPzQ7GzKbJn57Vy96GXi8x3u/ydaTa8UZe248abiZKxBIhbcNVRoO78/X9yA4&#10;GLKm9YQavpBhnc8uMpNaP9IOz/tQiVhCnBoNdQhdKiUXNTrDc98hRa/0vTMhyr6StjdjLHetXCi1&#10;ks40FBdq0+FTjcVpPzgNLwl/hqEsl7x524zqdXSHYfuh9dXl9PgAIuAU/sLwgx/RIY9MRz+QZdFq&#10;iI+E3xu9xZ26BXHUsEwSkHkm/8Pn3wAAAP//AwBQSwECLQAUAAYACAAAACEAtoM4kv4AAADhAQAA&#10;EwAAAAAAAAAAAAAAAAAAAAAAW0NvbnRlbnRfVHlwZXNdLnhtbFBLAQItABQABgAIAAAAIQA4/SH/&#10;1gAAAJQBAAALAAAAAAAAAAAAAAAAAC8BAABfcmVscy8ucmVsc1BLAQItABQABgAIAAAAIQAfEUUI&#10;EgIAACIEAAAOAAAAAAAAAAAAAAAAAC4CAABkcnMvZTJvRG9jLnhtbFBLAQItABQABgAIAAAAIQDo&#10;i1ZN3AAAAAQBAAAPAAAAAAAAAAAAAAAAAGwEAABkcnMvZG93bnJldi54bWxQSwUGAAAAAAQABADz&#10;AAAAdQUAAAAA&#10;" filled="f" stroked="f">
              <v:textbox style="mso-fit-shape-to-text:t" inset="20pt,15pt,0,0">
                <w:txbxContent>
                  <w:p w14:paraId="4B7747F5" w14:textId="3A10624A"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cs"/>
                        <w:b w:val="0"/>
                        <w:bCs w:val="0"/>
                        <w:i w:val="0"/>
                        <w:iCs w:val="0"/>
                        <w:u w:val="none"/>
                        <w:vertAlign w:val="baseline"/>
                        <w:rtl w:val="0"/>
                      </w:rPr>
                      <w:t xml:space="preserve">Důvěrné (nechráněné)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3C45" w14:textId="2DAF5C11" w:rsidR="0031182F" w:rsidRDefault="00034C2A">
    <w:pPr>
      <w:pStyle w:val="Header"/>
      <w:bidi w:val="0"/>
    </w:pPr>
    <w:r>
      <w:rPr>
        <w:noProof/>
        <w:lang w:val="cs"/>
        <w:b w:val="0"/>
        <w:bCs w:val="0"/>
        <w:i w:val="0"/>
        <w:iCs w:val="0"/>
        <w:u w:val="none"/>
        <w:vertAlign w:val="baseline"/>
        <w:rtl w:val="0"/>
      </w:rPr>
      <mc:AlternateContent>
        <mc:Choice Requires="wps">
          <w:drawing>
            <wp:anchor distT="0" distB="0" distL="0" distR="0" simplePos="0" relativeHeight="251660288" behindDoc="0" locked="0" layoutInCell="1" allowOverlap="1" wp14:anchorId="7176023D" wp14:editId="4022F112">
              <wp:simplePos x="915035" y="457835"/>
              <wp:positionH relativeFrom="page">
                <wp:align>left</wp:align>
              </wp:positionH>
              <wp:positionV relativeFrom="page">
                <wp:align>top</wp:align>
              </wp:positionV>
              <wp:extent cx="1716405" cy="345440"/>
              <wp:effectExtent l="0" t="0" r="17145" b="16510"/>
              <wp:wrapNone/>
              <wp:docPr id="146932190" name="Text Box 3">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2BC4AA7A" w14:textId="32CCE476"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cs"/>
                              <w:b w:val="0"/>
                              <w:bCs w:val="0"/>
                              <w:i w:val="0"/>
                              <w:iCs w:val="0"/>
                              <w:u w:val="none"/>
                              <w:vertAlign w:val="baseline"/>
                              <w:rtl w:val="0"/>
                            </w:rPr>
                            <w:t xml:space="preserve">Důvěrné (nechráněné)</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76023D" id="_x0000_t202" coordsize="21600,21600" o:spt="202" path="m,l,21600r21600,l21600,xe">
              <v:stroke joinstyle="miter"/>
              <v:path gradientshapeok="t" o:connecttype="rect"/>
            </v:shapetype>
            <v:shape id="Text Box 3" o:spid="_x0000_s1027" type="#_x0000_t202" style="position:absolute;margin-left:0;margin-top:0;width:135.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CEwIAACIEAAAOAAAAZHJzL2Uyb0RvYy54bWysU02P2jAQvVfqf7B8LwkUttuIsKK7oqqE&#10;dldiqz0bxyaRYo9lDyT013dsCLTbnqpenBnPZD7ee57f9aZlB+VDA7bk41HOmbISqsbuSv79ZfXh&#10;lrOAwlaiBatKflSB3y3ev5t3rlATqKGtlGdUxIaicyWvEV2RZUHWyogwAqcsBTV4I5Bcv8sqLzqq&#10;btpskuc3WQe+ch6kCoFuH05Bvkj1tVYSn7QOCllbcpoN0+nTuY1ntpiLYueFqxt5HkP8wxRGNJaa&#10;Xko9CBRs75s/SplGegigcSTBZKB1I1XagbYZ52+22dTCqbQLgRPcBabw/8rKx8PGPXuG/RfoicAI&#10;SOdCEegy7tNrb+KXJmUUJwiPF9hUj0zGnz6Nb6b5jDNJsY/T2XSacM2ufzsf8KsCw6JRck+0JLTE&#10;YR2QOlLqkBKbWVg1bZuoae1vF5QYb7LriNHCftuzpqLmw/hbqI60lYcT4cHJVUOt1yLgs/DEMC1C&#10;qsUnOnQLXcnhbHFWg//xt/uYT8BTlLOOFFNyS5LmrP1miZDJbJrnUWHJG3/OZ9HzySNjOxh2b+6B&#10;xDimd+FkMmMetoOpPZhXEvUydqOQsJJ6lhwH8x5P+qVHIdVymZJITE7g2m6cjKUjZhHQl/5VeHdG&#10;HYmvRxg0JYo34J9y45/BLfdIFCRmIr4nNM+wkxATYedHE5X+q5+yrk978RMAAP//AwBQSwMEFAAG&#10;AAgAAAAhAOiLVk3cAAAABAEAAA8AAABkcnMvZG93bnJldi54bWxMj09Lw0AQxe9Cv8Mygje7a02r&#10;xGyKCIKCpbQWvW6zkz80OxsymyZ+e1cvehl4vMd7v8nWk2vFGXtuPGm4mSsQSIW3DVUaDu/P1/cg&#10;OBiypvWEGr6QYZ3PLjKTWj/SDs/7UIlYQpwaDXUIXSolFzU6w3PfIUWv9L0zIcq+krY3Yyx3rVwo&#10;tZLONBQXatPhU43FaT84DS8Jf4ahLJe8eduM6nV0h2H7ofXV5fT4ACLgFP7C8IMf0SGPTEc/kGXR&#10;aoiPhN8bvcWdugVx1LBMEpB5Jv/D598AAAD//wMAUEsBAi0AFAAGAAgAAAAhALaDOJL+AAAA4QEA&#10;ABMAAAAAAAAAAAAAAAAAAAAAAFtDb250ZW50X1R5cGVzXS54bWxQSwECLQAUAAYACAAAACEAOP0h&#10;/9YAAACUAQAACwAAAAAAAAAAAAAAAAAvAQAAX3JlbHMvLnJlbHNQSwECLQAUAAYACAAAACEAvgg3&#10;whMCAAAiBAAADgAAAAAAAAAAAAAAAAAuAgAAZHJzL2Uyb0RvYy54bWxQSwECLQAUAAYACAAAACEA&#10;6ItWTdwAAAAEAQAADwAAAAAAAAAAAAAAAABtBAAAZHJzL2Rvd25yZXYueG1sUEsFBgAAAAAEAAQA&#10;8wAAAHYFAAAAAA==&#10;" filled="f" stroked="f">
              <v:textbox style="mso-fit-shape-to-text:t" inset="20pt,15pt,0,0">
                <w:txbxContent>
                  <w:p w14:paraId="2BC4AA7A" w14:textId="32CCE476"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cs"/>
                        <w:b w:val="0"/>
                        <w:bCs w:val="0"/>
                        <w:i w:val="0"/>
                        <w:iCs w:val="0"/>
                        <w:u w:val="none"/>
                        <w:vertAlign w:val="baseline"/>
                        <w:rtl w:val="0"/>
                      </w:rPr>
                      <w:t xml:space="preserve">Důvěrné (nechráněné)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F5E7" w14:textId="5E734C25" w:rsidR="0031182F" w:rsidRDefault="00034C2A">
    <w:pPr>
      <w:pStyle w:val="Header"/>
      <w:bidi w:val="0"/>
    </w:pPr>
    <w:r>
      <w:rPr>
        <w:noProof/>
        <w:lang w:val="cs"/>
        <w:b w:val="0"/>
        <w:bCs w:val="0"/>
        <w:i w:val="0"/>
        <w:iCs w:val="0"/>
        <w:u w:val="none"/>
        <w:vertAlign w:val="baseline"/>
        <w:rtl w:val="0"/>
      </w:rPr>
      <mc:AlternateContent>
        <mc:Choice Requires="wps">
          <w:drawing>
            <wp:anchor distT="0" distB="0" distL="0" distR="0" simplePos="0" relativeHeight="251658240" behindDoc="0" locked="0" layoutInCell="1" allowOverlap="1" wp14:anchorId="413CB7BD" wp14:editId="513E1120">
              <wp:simplePos x="914400" y="457200"/>
              <wp:positionH relativeFrom="page">
                <wp:align>left</wp:align>
              </wp:positionH>
              <wp:positionV relativeFrom="page">
                <wp:align>top</wp:align>
              </wp:positionV>
              <wp:extent cx="1716405" cy="345440"/>
              <wp:effectExtent l="0" t="0" r="17145" b="16510"/>
              <wp:wrapNone/>
              <wp:docPr id="2034212787" name="Text Box 1">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7DEA6D77" w14:textId="25765F13"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cs"/>
                              <w:b w:val="0"/>
                              <w:bCs w:val="0"/>
                              <w:i w:val="0"/>
                              <w:iCs w:val="0"/>
                              <w:u w:val="none"/>
                              <w:vertAlign w:val="baseline"/>
                              <w:rtl w:val="0"/>
                            </w:rPr>
                            <w:t xml:space="preserve">Důvěrné (nechráněné)</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3CB7BD" id="_x0000_t202" coordsize="21600,21600" o:spt="202" path="m,l,21600r21600,l21600,xe">
              <v:stroke joinstyle="miter"/>
              <v:path gradientshapeok="t" o:connecttype="rect"/>
            </v:shapetype>
            <v:shape id="Text Box 1" o:spid="_x0000_s1028" type="#_x0000_t202" style="position:absolute;margin-left:0;margin-top:0;width:135.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BHFAIAACIEAAAOAAAAZHJzL2Uyb0RvYy54bWysU02P2jAQvVfqf7B8LwkUttuIsKK7oqqE&#10;dldiqz0bxyaRHI9lDyT013dsCLTbnqpenBnPZD7ee57f9a1hB+VDA7bk41HOmbISqsbuSv79ZfXh&#10;lrOAwlbCgFUlP6rA7xbv3807V6gJ1GAq5RkVsaHoXMlrRFdkWZC1akUYgVOWghp8K5Bcv8sqLzqq&#10;3ppskuc3WQe+ch6kCoFuH05Bvkj1tVYSn7QOCpkpOc2G6fTp3MYzW8xFsfPC1Y08jyH+YYpWNJaa&#10;Xko9CBRs75s/SrWN9BBA40hCm4HWjVRpB9pmnL/ZZlMLp9IuBE5wF5jC/ysrHw8b9+wZ9l+gJwIj&#10;IJ0LRaDLuE+vfRu/NCmjOEF4vMCmemQy/vRpfDPNZ5xJin2czqbThGt2/dv5gF8VtCwaJfdES0JL&#10;HNYBqSOlDimxmYVVY0yixtjfLigx3mTXEaOF/bZnTVXy2TD+FqojbeXhRHhwctVQ67UI+Cw8MUyL&#10;kGrxiQ5toCs5nC3OavA//nYf8wl4inLWkWJKbknSnJlvlgiZzKZ5HhWWvPHnfBY9nzwytoNh9+09&#10;kBjH9C6cTGbMQzOY2kP7SqJexm4UElZSz5LjYN7jSb/0KKRaLlMSickJXNuNk7F0xCwC+tK/Cu/O&#10;qCPx9QiDpkTxBvxTbvwzuOUeiYLETMT3hOYZdhJiIuz8aKLSf/VT1vVpL34CAAD//wMAUEsDBBQA&#10;BgAIAAAAIQDoi1ZN3AAAAAQBAAAPAAAAZHJzL2Rvd25yZXYueG1sTI9PS8NAEMXvQr/DMoI3u2tN&#10;q8RsigiCgqW0Fr1us5M/NDsbMpsmfntXL3oZeLzHe7/J1pNrxRl7bjxpuJkrEEiFtw1VGg7vz9f3&#10;IDgYsqb1hBq+kGGdzy4yk1o/0g7P+1CJWEKcGg11CF0qJRc1OsNz3yFFr/S9MyHKvpK2N2Msd61c&#10;KLWSzjQUF2rT4VONxWk/OA0vCX+GoSyXvHnbjOp1dIdh+6H11eX0+AAi4BT+wvCDH9Ehj0xHP5Bl&#10;0WqIj4TfG73FnboFcdSwTBKQeSb/w+ffAAAA//8DAFBLAQItABQABgAIAAAAIQC2gziS/gAAAOEB&#10;AAATAAAAAAAAAAAAAAAAAAAAAABbQ29udGVudF9UeXBlc10ueG1sUEsBAi0AFAAGAAgAAAAhADj9&#10;If/WAAAAlAEAAAsAAAAAAAAAAAAAAAAALwEAAF9yZWxzLy5yZWxzUEsBAi0AFAAGAAgAAAAhABwk&#10;0EcUAgAAIgQAAA4AAAAAAAAAAAAAAAAALgIAAGRycy9lMm9Eb2MueG1sUEsBAi0AFAAGAAgAAAAh&#10;AOiLVk3cAAAABAEAAA8AAAAAAAAAAAAAAAAAbgQAAGRycy9kb3ducmV2LnhtbFBLBQYAAAAABAAE&#10;APMAAAB3BQAAAAA=&#10;" filled="f" stroked="f">
              <v:textbox style="mso-fit-shape-to-text:t" inset="20pt,15pt,0,0">
                <w:txbxContent>
                  <w:p w14:paraId="7DEA6D77" w14:textId="25765F13"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cs"/>
                        <w:b w:val="0"/>
                        <w:bCs w:val="0"/>
                        <w:i w:val="0"/>
                        <w:iCs w:val="0"/>
                        <w:u w:val="none"/>
                        <w:vertAlign w:val="baseline"/>
                        <w:rtl w:val="0"/>
                      </w:rPr>
                      <w:t xml:space="preserve">Důvěrné (nechráněné)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CC2"/>
    <w:multiLevelType w:val="multilevel"/>
    <w:tmpl w:val="FA205DDE"/>
    <w:name w:val="Outline - Traditional Harvard-Scheme 1"/>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Roman"/>
      <w:pStyle w:val="Heading8"/>
      <w:lvlText w:val="%8)"/>
      <w:lvlJc w:val="left"/>
      <w:pPr>
        <w:tabs>
          <w:tab w:val="num" w:pos="5760"/>
        </w:tabs>
        <w:ind w:left="5760" w:hanging="720"/>
      </w:pPr>
      <w:rPr>
        <w:caps w:val="0"/>
        <w:color w:val="010000"/>
        <w:u w:val="none"/>
      </w:rPr>
    </w:lvl>
    <w:lvl w:ilvl="8">
      <w:start w:val="1"/>
      <w:numFmt w:val="lowerLetter"/>
      <w:pStyle w:val="Heading9"/>
      <w:lvlText w:val="%9)"/>
      <w:lvlJc w:val="left"/>
      <w:pPr>
        <w:tabs>
          <w:tab w:val="num" w:pos="6480"/>
        </w:tabs>
        <w:ind w:left="6480" w:hanging="720"/>
      </w:pPr>
      <w:rPr>
        <w:caps w:val="0"/>
        <w:color w:val="010000"/>
        <w:u w:val="none"/>
      </w:rPr>
    </w:lvl>
  </w:abstractNum>
  <w:abstractNum w:abstractNumId="1" w15:restartNumberingAfterBreak="0">
    <w:nsid w:val="04210C01"/>
    <w:multiLevelType w:val="hybridMultilevel"/>
    <w:tmpl w:val="A84ACB1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92465B"/>
    <w:multiLevelType w:val="hybridMultilevel"/>
    <w:tmpl w:val="C772F0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C5D00D4"/>
    <w:multiLevelType w:val="multilevel"/>
    <w:tmpl w:val="CACA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904F5"/>
    <w:multiLevelType w:val="multilevel"/>
    <w:tmpl w:val="9E3A8DD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56C7A"/>
    <w:multiLevelType w:val="hybridMultilevel"/>
    <w:tmpl w:val="AECECBDE"/>
    <w:lvl w:ilvl="0" w:tplc="8B0A85EE">
      <w:start w:val="1"/>
      <w:numFmt w:val="decimal"/>
      <w:lvlText w:val="%1."/>
      <w:lvlJc w:val="left"/>
      <w:pPr>
        <w:ind w:left="1080" w:hanging="720"/>
      </w:pPr>
      <w:rPr>
        <w:rFonts w:hint="default"/>
        <w:b w:val="0"/>
        <w:bCs/>
      </w:rPr>
    </w:lvl>
    <w:lvl w:ilvl="1" w:tplc="4F445AC2">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95656"/>
    <w:multiLevelType w:val="hybridMultilevel"/>
    <w:tmpl w:val="0CA43B4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CE1ADF"/>
    <w:multiLevelType w:val="hybridMultilevel"/>
    <w:tmpl w:val="9658234C"/>
    <w:lvl w:ilvl="0" w:tplc="C3C4D02A">
      <w:start w:val="1"/>
      <w:numFmt w:val="bullet"/>
      <w:lvlRestart w:val="0"/>
      <w:pStyle w:val="DMBullet25"/>
      <w:lvlText w:val=""/>
      <w:lvlJc w:val="left"/>
      <w:pPr>
        <w:tabs>
          <w:tab w:val="num" w:pos="360"/>
        </w:tabs>
        <w:ind w:left="108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10E93"/>
    <w:multiLevelType w:val="multilevel"/>
    <w:tmpl w:val="51F0E064"/>
    <w:lvl w:ilvl="0">
      <w:start w:val="1"/>
      <w:numFmt w:val="decimal"/>
      <w:lvlText w:val="%1."/>
      <w:lvlJc w:val="left"/>
      <w:pPr>
        <w:ind w:left="720" w:hanging="720"/>
      </w:pPr>
      <w:rPr>
        <w:b/>
        <w:smallCaps w:val="0"/>
        <w:color w:val="010000"/>
        <w:u w:val="none"/>
      </w:rPr>
    </w:lvl>
    <w:lvl w:ilvl="1">
      <w:start w:val="1"/>
      <w:numFmt w:val="decimal"/>
      <w:lvlText w:val="%1.%2"/>
      <w:lvlJc w:val="left"/>
      <w:pPr>
        <w:ind w:left="1440" w:hanging="720"/>
      </w:pPr>
      <w:rPr>
        <w:smallCaps w:val="0"/>
        <w:color w:val="010000"/>
        <w:u w:val="none"/>
      </w:rPr>
    </w:lvl>
    <w:lvl w:ilvl="2">
      <w:start w:val="1"/>
      <w:numFmt w:val="lowerLetter"/>
      <w:lvlText w:val="(%3)"/>
      <w:lvlJc w:val="left"/>
      <w:pPr>
        <w:ind w:left="2160" w:hanging="720"/>
      </w:pPr>
      <w:rPr>
        <w:smallCaps w:val="0"/>
        <w:color w:val="010000"/>
        <w:u w:val="none"/>
      </w:rPr>
    </w:lvl>
    <w:lvl w:ilvl="3">
      <w:start w:val="1"/>
      <w:numFmt w:val="lowerRoman"/>
      <w:lvlText w:val="%4."/>
      <w:lvlJc w:val="left"/>
      <w:pPr>
        <w:ind w:left="2880" w:hanging="720"/>
      </w:pPr>
      <w:rPr>
        <w:i w:val="0"/>
        <w:iCs w:val="0"/>
        <w:smallCaps w:val="0"/>
        <w:color w:val="010000"/>
        <w:u w:val="none"/>
      </w:rPr>
    </w:lvl>
    <w:lvl w:ilvl="4">
      <w:start w:val="1"/>
      <w:numFmt w:val="upperLetter"/>
      <w:lvlText w:val="%5."/>
      <w:lvlJc w:val="left"/>
      <w:pPr>
        <w:ind w:left="3600" w:hanging="720"/>
      </w:pPr>
      <w:rPr>
        <w:smallCaps w:val="0"/>
        <w:color w:val="010000"/>
        <w:u w:val="none"/>
      </w:rPr>
    </w:lvl>
    <w:lvl w:ilvl="5">
      <w:start w:val="1"/>
      <w:numFmt w:val="lowerLetter"/>
      <w:lvlText w:val="%6."/>
      <w:lvlJc w:val="left"/>
      <w:pPr>
        <w:ind w:left="4320" w:hanging="720"/>
      </w:pPr>
      <w:rPr>
        <w:smallCaps w:val="0"/>
        <w:color w:val="010000"/>
        <w:u w:val="none"/>
      </w:rPr>
    </w:lvl>
    <w:lvl w:ilvl="6">
      <w:start w:val="1"/>
      <w:numFmt w:val="lowerRoman"/>
      <w:lvlText w:val="%7."/>
      <w:lvlJc w:val="left"/>
      <w:pPr>
        <w:ind w:left="5040" w:hanging="720"/>
      </w:pPr>
      <w:rPr>
        <w:smallCaps w:val="0"/>
        <w:color w:val="010000"/>
        <w:u w:val="none"/>
      </w:rPr>
    </w:lvl>
    <w:lvl w:ilvl="7">
      <w:start w:val="1"/>
      <w:numFmt w:val="decimal"/>
      <w:lvlText w:val="%8)"/>
      <w:lvlJc w:val="left"/>
      <w:pPr>
        <w:ind w:left="5760" w:hanging="720"/>
      </w:pPr>
      <w:rPr>
        <w:smallCaps w:val="0"/>
        <w:color w:val="010000"/>
        <w:u w:val="none"/>
      </w:rPr>
    </w:lvl>
    <w:lvl w:ilvl="8">
      <w:start w:val="1"/>
      <w:numFmt w:val="lowerLetter"/>
      <w:lvlText w:val="%9)"/>
      <w:lvlJc w:val="left"/>
      <w:pPr>
        <w:ind w:left="6480" w:hanging="720"/>
      </w:pPr>
      <w:rPr>
        <w:smallCaps w:val="0"/>
        <w:color w:val="010000"/>
        <w:u w:val="none"/>
      </w:rPr>
    </w:lvl>
  </w:abstractNum>
  <w:abstractNum w:abstractNumId="9" w15:restartNumberingAfterBreak="0">
    <w:nsid w:val="1A611E41"/>
    <w:multiLevelType w:val="hybridMultilevel"/>
    <w:tmpl w:val="7ADE1B8C"/>
    <w:lvl w:ilvl="0" w:tplc="1536370E">
      <w:start w:val="1"/>
      <w:numFmt w:val="decimal"/>
      <w:lvlRestart w:val="0"/>
      <w:pStyle w:val="DMListTabbed"/>
      <w:lvlText w:val="%1."/>
      <w:lvlJc w:val="left"/>
      <w:pPr>
        <w:tabs>
          <w:tab w:val="num" w:pos="1440"/>
        </w:tabs>
        <w:ind w:left="0" w:firstLine="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CB75505"/>
    <w:multiLevelType w:val="multilevel"/>
    <w:tmpl w:val="D95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EB237B"/>
    <w:multiLevelType w:val="hybridMultilevel"/>
    <w:tmpl w:val="E18A2A32"/>
    <w:lvl w:ilvl="0" w:tplc="C164BA20">
      <w:start w:val="1"/>
      <w:numFmt w:val="decimal"/>
      <w:lvlText w:val="%1."/>
      <w:lvlJc w:val="left"/>
      <w:pPr>
        <w:ind w:left="502" w:hanging="360"/>
      </w:pPr>
      <w:rPr>
        <w:rFonts w:hint="default"/>
        <w:b/>
      </w:rPr>
    </w:lvl>
    <w:lvl w:ilvl="1" w:tplc="1464C702">
      <w:start w:val="1"/>
      <w:numFmt w:val="lowerLetter"/>
      <w:lvlText w:val="%2."/>
      <w:lvlJc w:val="left"/>
      <w:pPr>
        <w:ind w:left="786" w:hanging="360"/>
      </w:pPr>
    </w:lvl>
    <w:lvl w:ilvl="2" w:tplc="2E5CDDD8">
      <w:start w:val="1"/>
      <w:numFmt w:val="lowerRoman"/>
      <w:lvlText w:val="%3."/>
      <w:lvlJc w:val="right"/>
      <w:pPr>
        <w:ind w:left="1740" w:hanging="180"/>
      </w:pPr>
    </w:lvl>
    <w:lvl w:ilvl="3" w:tplc="251E6A64" w:tentative="1">
      <w:start w:val="1"/>
      <w:numFmt w:val="decimal"/>
      <w:lvlText w:val="%4."/>
      <w:lvlJc w:val="left"/>
      <w:pPr>
        <w:ind w:left="2880" w:hanging="360"/>
      </w:pPr>
    </w:lvl>
    <w:lvl w:ilvl="4" w:tplc="F0964BBA" w:tentative="1">
      <w:start w:val="1"/>
      <w:numFmt w:val="lowerLetter"/>
      <w:lvlText w:val="%5."/>
      <w:lvlJc w:val="left"/>
      <w:pPr>
        <w:ind w:left="3600" w:hanging="360"/>
      </w:pPr>
    </w:lvl>
    <w:lvl w:ilvl="5" w:tplc="ADF40202" w:tentative="1">
      <w:start w:val="1"/>
      <w:numFmt w:val="lowerRoman"/>
      <w:lvlText w:val="%6."/>
      <w:lvlJc w:val="right"/>
      <w:pPr>
        <w:ind w:left="4320" w:hanging="180"/>
      </w:pPr>
    </w:lvl>
    <w:lvl w:ilvl="6" w:tplc="617C35BA" w:tentative="1">
      <w:start w:val="1"/>
      <w:numFmt w:val="decimal"/>
      <w:lvlText w:val="%7."/>
      <w:lvlJc w:val="left"/>
      <w:pPr>
        <w:ind w:left="5040" w:hanging="360"/>
      </w:pPr>
    </w:lvl>
    <w:lvl w:ilvl="7" w:tplc="8DB608AE" w:tentative="1">
      <w:start w:val="1"/>
      <w:numFmt w:val="lowerLetter"/>
      <w:lvlText w:val="%8."/>
      <w:lvlJc w:val="left"/>
      <w:pPr>
        <w:ind w:left="5760" w:hanging="360"/>
      </w:pPr>
    </w:lvl>
    <w:lvl w:ilvl="8" w:tplc="640204FE" w:tentative="1">
      <w:start w:val="1"/>
      <w:numFmt w:val="lowerRoman"/>
      <w:lvlText w:val="%9."/>
      <w:lvlJc w:val="right"/>
      <w:pPr>
        <w:ind w:left="6480" w:hanging="180"/>
      </w:pPr>
    </w:lvl>
  </w:abstractNum>
  <w:abstractNum w:abstractNumId="12" w15:restartNumberingAfterBreak="0">
    <w:nsid w:val="1E43200E"/>
    <w:multiLevelType w:val="hybridMultilevel"/>
    <w:tmpl w:val="D2128D1A"/>
    <w:lvl w:ilvl="0" w:tplc="40D0E878">
      <w:start w:val="1"/>
      <w:numFmt w:val="decimal"/>
      <w:lvlRestart w:val="0"/>
      <w:pStyle w:val="DMListTabbedDb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0D0296"/>
    <w:multiLevelType w:val="hybridMultilevel"/>
    <w:tmpl w:val="2E88A3AC"/>
    <w:lvl w:ilvl="0" w:tplc="22848712">
      <w:start w:val="1"/>
      <w:numFmt w:val="decimal"/>
      <w:lvlRestart w:val="0"/>
      <w:pStyle w:val="DMList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EA07CD"/>
    <w:multiLevelType w:val="hybridMultilevel"/>
    <w:tmpl w:val="8E62BC78"/>
    <w:lvl w:ilvl="0" w:tplc="DB7EF77A">
      <w:start w:val="1"/>
      <w:numFmt w:val="decimal"/>
      <w:lvlText w:val="%1."/>
      <w:lvlJc w:val="left"/>
      <w:pPr>
        <w:ind w:left="720" w:hanging="360"/>
      </w:pPr>
      <w:rPr>
        <w:b/>
      </w:rPr>
    </w:lvl>
    <w:lvl w:ilvl="1" w:tplc="A87AC3CA">
      <w:start w:val="1"/>
      <w:numFmt w:val="lowerLetter"/>
      <w:lvlText w:val="(%2)"/>
      <w:lvlJc w:val="left"/>
      <w:pPr>
        <w:ind w:left="1440" w:hanging="360"/>
      </w:pPr>
      <w:rPr>
        <w:rFonts w:hint="default"/>
        <w:b w:val="0"/>
      </w:rPr>
    </w:lvl>
    <w:lvl w:ilvl="2" w:tplc="DCF4100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85F14"/>
    <w:multiLevelType w:val="hybridMultilevel"/>
    <w:tmpl w:val="6A326E88"/>
    <w:lvl w:ilvl="0" w:tplc="B484CED0">
      <w:start w:val="1"/>
      <w:numFmt w:val="bullet"/>
      <w:lvlRestart w:val="0"/>
      <w:lvlText w:val=""/>
      <w:lvlJc w:val="left"/>
      <w:pPr>
        <w:tabs>
          <w:tab w:val="num" w:pos="720"/>
        </w:tabs>
        <w:ind w:left="720" w:hanging="720"/>
      </w:pPr>
      <w:rPr>
        <w:rFonts w:ascii="Symbol" w:hAnsi="Symbol" w:cs="Times New Roman" w:hint="default"/>
      </w:rPr>
    </w:lvl>
    <w:lvl w:ilvl="1" w:tplc="C65A175E">
      <w:start w:val="1"/>
      <w:numFmt w:val="bullet"/>
      <w:pStyle w:val="DMBulletWrap"/>
      <w:lvlText w:val=""/>
      <w:lvlJc w:val="left"/>
      <w:pPr>
        <w:tabs>
          <w:tab w:val="num" w:pos="720"/>
        </w:tabs>
        <w:ind w:left="0" w:firstLine="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B643169"/>
    <w:multiLevelType w:val="hybridMultilevel"/>
    <w:tmpl w:val="C16A7E0A"/>
    <w:lvl w:ilvl="0" w:tplc="9A923E9C">
      <w:start w:val="1"/>
      <w:numFmt w:val="upperLetter"/>
      <w:lvlText w:val="%1."/>
      <w:lvlJc w:val="left"/>
      <w:pPr>
        <w:ind w:left="720" w:hanging="360"/>
      </w:pPr>
      <w:rPr>
        <w:b w:val="0"/>
      </w:rPr>
    </w:lvl>
    <w:lvl w:ilvl="1" w:tplc="7C346D34">
      <w:start w:val="1"/>
      <w:numFmt w:val="lowerLetter"/>
      <w:lvlText w:val="%2."/>
      <w:lvlJc w:val="left"/>
      <w:pPr>
        <w:ind w:left="1440" w:hanging="360"/>
      </w:pPr>
    </w:lvl>
    <w:lvl w:ilvl="2" w:tplc="C3786C3A">
      <w:start w:val="1"/>
      <w:numFmt w:val="lowerRoman"/>
      <w:lvlText w:val="%3."/>
      <w:lvlJc w:val="right"/>
      <w:pPr>
        <w:ind w:left="2160" w:hanging="180"/>
      </w:pPr>
    </w:lvl>
    <w:lvl w:ilvl="3" w:tplc="6B423748">
      <w:start w:val="1"/>
      <w:numFmt w:val="decimal"/>
      <w:lvlText w:val="%4."/>
      <w:lvlJc w:val="left"/>
      <w:pPr>
        <w:ind w:left="2880" w:hanging="360"/>
      </w:pPr>
    </w:lvl>
    <w:lvl w:ilvl="4" w:tplc="4E162E62">
      <w:start w:val="1"/>
      <w:numFmt w:val="lowerLetter"/>
      <w:lvlText w:val="%5."/>
      <w:lvlJc w:val="left"/>
      <w:pPr>
        <w:ind w:left="3600" w:hanging="360"/>
      </w:pPr>
    </w:lvl>
    <w:lvl w:ilvl="5" w:tplc="EBD04280">
      <w:start w:val="1"/>
      <w:numFmt w:val="lowerRoman"/>
      <w:lvlText w:val="%6."/>
      <w:lvlJc w:val="right"/>
      <w:pPr>
        <w:ind w:left="4320" w:hanging="180"/>
      </w:pPr>
    </w:lvl>
    <w:lvl w:ilvl="6" w:tplc="81FAC38A">
      <w:start w:val="1"/>
      <w:numFmt w:val="decimal"/>
      <w:lvlText w:val="%7."/>
      <w:lvlJc w:val="left"/>
      <w:pPr>
        <w:ind w:left="5040" w:hanging="360"/>
      </w:pPr>
    </w:lvl>
    <w:lvl w:ilvl="7" w:tplc="423EB308">
      <w:start w:val="1"/>
      <w:numFmt w:val="lowerLetter"/>
      <w:lvlText w:val="%8."/>
      <w:lvlJc w:val="left"/>
      <w:pPr>
        <w:ind w:left="5760" w:hanging="360"/>
      </w:pPr>
    </w:lvl>
    <w:lvl w:ilvl="8" w:tplc="B67EA656">
      <w:start w:val="1"/>
      <w:numFmt w:val="lowerRoman"/>
      <w:lvlText w:val="%9."/>
      <w:lvlJc w:val="right"/>
      <w:pPr>
        <w:ind w:left="6480" w:hanging="180"/>
      </w:pPr>
    </w:lvl>
  </w:abstractNum>
  <w:abstractNum w:abstractNumId="18" w15:restartNumberingAfterBreak="0">
    <w:nsid w:val="3C2C365B"/>
    <w:multiLevelType w:val="multilevel"/>
    <w:tmpl w:val="372CDF2A"/>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9" w15:restartNumberingAfterBreak="0">
    <w:nsid w:val="48703CCC"/>
    <w:multiLevelType w:val="hybridMultilevel"/>
    <w:tmpl w:val="D422B574"/>
    <w:lvl w:ilvl="0" w:tplc="D7D0F7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9C4F71"/>
    <w:multiLevelType w:val="hybridMultilevel"/>
    <w:tmpl w:val="BAF25C2A"/>
    <w:lvl w:ilvl="0" w:tplc="38602F74">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E3B0D"/>
    <w:multiLevelType w:val="hybridMultilevel"/>
    <w:tmpl w:val="AECECBDE"/>
    <w:lvl w:ilvl="0" w:tplc="FFFFFFFF">
      <w:start w:val="1"/>
      <w:numFmt w:val="decimal"/>
      <w:lvlText w:val="%1."/>
      <w:lvlJc w:val="left"/>
      <w:pPr>
        <w:ind w:left="1080" w:hanging="720"/>
      </w:pPr>
      <w:rPr>
        <w:rFonts w:hint="default"/>
        <w:b w:val="0"/>
        <w:bCs/>
      </w:rPr>
    </w:lvl>
    <w:lvl w:ilvl="1" w:tplc="FFFFFFFF">
      <w:start w:val="1"/>
      <w:numFmt w:val="lowerLetter"/>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E971B1"/>
    <w:multiLevelType w:val="singleLevel"/>
    <w:tmpl w:val="3A2ABB08"/>
    <w:lvl w:ilvl="0">
      <w:start w:val="1"/>
      <w:numFmt w:val="bullet"/>
      <w:lvlRestart w:val="0"/>
      <w:pStyle w:val="DMBulletLeft"/>
      <w:lvlText w:val=""/>
      <w:lvlJc w:val="left"/>
      <w:pPr>
        <w:tabs>
          <w:tab w:val="num" w:pos="720"/>
        </w:tabs>
        <w:ind w:left="720" w:hanging="720"/>
      </w:pPr>
      <w:rPr>
        <w:rFonts w:ascii="Symbol" w:hAnsi="Symbol" w:hint="default"/>
      </w:rPr>
    </w:lvl>
  </w:abstractNum>
  <w:abstractNum w:abstractNumId="23" w15:restartNumberingAfterBreak="0">
    <w:nsid w:val="58655923"/>
    <w:multiLevelType w:val="multilevel"/>
    <w:tmpl w:val="AFD8A59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6A1967"/>
    <w:multiLevelType w:val="hybridMultilevel"/>
    <w:tmpl w:val="8070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715EC"/>
    <w:multiLevelType w:val="multilevel"/>
    <w:tmpl w:val="40DCA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2F16422"/>
    <w:multiLevelType w:val="hybridMultilevel"/>
    <w:tmpl w:val="0CA43B4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E83B7B"/>
    <w:multiLevelType w:val="hybridMultilevel"/>
    <w:tmpl w:val="AECECBDE"/>
    <w:lvl w:ilvl="0" w:tplc="FFFFFFFF">
      <w:start w:val="1"/>
      <w:numFmt w:val="decimal"/>
      <w:lvlText w:val="%1."/>
      <w:lvlJc w:val="left"/>
      <w:pPr>
        <w:ind w:left="1080" w:hanging="720"/>
      </w:pPr>
      <w:rPr>
        <w:rFonts w:hint="default"/>
        <w:b w:val="0"/>
        <w:bCs/>
      </w:rPr>
    </w:lvl>
    <w:lvl w:ilvl="1" w:tplc="FFFFFFFF">
      <w:start w:val="1"/>
      <w:numFmt w:val="lowerLetter"/>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3499091">
    <w:abstractNumId w:val="7"/>
  </w:num>
  <w:num w:numId="2" w16cid:durableId="335882928">
    <w:abstractNumId w:val="16"/>
  </w:num>
  <w:num w:numId="3" w16cid:durableId="1146513117">
    <w:abstractNumId w:val="22"/>
  </w:num>
  <w:num w:numId="4" w16cid:durableId="715468821">
    <w:abstractNumId w:val="15"/>
  </w:num>
  <w:num w:numId="5" w16cid:durableId="2085031882">
    <w:abstractNumId w:val="13"/>
  </w:num>
  <w:num w:numId="6" w16cid:durableId="607127237">
    <w:abstractNumId w:val="9"/>
  </w:num>
  <w:num w:numId="7" w16cid:durableId="243073338">
    <w:abstractNumId w:val="12"/>
  </w:num>
  <w:num w:numId="8" w16cid:durableId="592783195">
    <w:abstractNumId w:val="0"/>
  </w:num>
  <w:num w:numId="9" w16cid:durableId="1716732968">
    <w:abstractNumId w:val="7"/>
  </w:num>
  <w:num w:numId="10" w16cid:durableId="2067948578">
    <w:abstractNumId w:val="16"/>
  </w:num>
  <w:num w:numId="11" w16cid:durableId="1774934968">
    <w:abstractNumId w:val="22"/>
  </w:num>
  <w:num w:numId="12" w16cid:durableId="273947198">
    <w:abstractNumId w:val="15"/>
  </w:num>
  <w:num w:numId="13" w16cid:durableId="317803666">
    <w:abstractNumId w:val="13"/>
  </w:num>
  <w:num w:numId="14" w16cid:durableId="1314262662">
    <w:abstractNumId w:val="9"/>
  </w:num>
  <w:num w:numId="15" w16cid:durableId="1358582878">
    <w:abstractNumId w:val="12"/>
  </w:num>
  <w:num w:numId="16" w16cid:durableId="1566331373">
    <w:abstractNumId w:val="3"/>
  </w:num>
  <w:num w:numId="17" w16cid:durableId="1913352500">
    <w:abstractNumId w:val="10"/>
  </w:num>
  <w:num w:numId="18" w16cid:durableId="521940023">
    <w:abstractNumId w:val="4"/>
  </w:num>
  <w:num w:numId="19" w16cid:durableId="872495317">
    <w:abstractNumId w:val="23"/>
  </w:num>
  <w:num w:numId="20" w16cid:durableId="1098140525">
    <w:abstractNumId w:val="8"/>
  </w:num>
  <w:num w:numId="21" w16cid:durableId="1797992408">
    <w:abstractNumId w:val="11"/>
  </w:num>
  <w:num w:numId="22" w16cid:durableId="2080251809">
    <w:abstractNumId w:val="25"/>
  </w:num>
  <w:num w:numId="23" w16cid:durableId="3166864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5365886">
    <w:abstractNumId w:val="2"/>
  </w:num>
  <w:num w:numId="25" w16cid:durableId="617566817">
    <w:abstractNumId w:val="14"/>
  </w:num>
  <w:num w:numId="26" w16cid:durableId="1476025435">
    <w:abstractNumId w:val="24"/>
  </w:num>
  <w:num w:numId="27" w16cid:durableId="1302343854">
    <w:abstractNumId w:val="20"/>
  </w:num>
  <w:num w:numId="28" w16cid:durableId="1015116865">
    <w:abstractNumId w:val="18"/>
  </w:num>
  <w:num w:numId="29" w16cid:durableId="852718926">
    <w:abstractNumId w:val="18"/>
    <w:lvlOverride w:ilvl="0">
      <w:lvl w:ilvl="0">
        <w:start w:val="1"/>
        <w:numFmt w:val="decimal"/>
        <w:pStyle w:val="BBHeading1"/>
        <w:lvlText w:val="%1."/>
        <w:lvlJc w:val="left"/>
        <w:pPr>
          <w:ind w:left="720" w:hanging="720"/>
        </w:pPr>
        <w:rPr>
          <w:rFonts w:ascii="Arial" w:hAnsi="Arial" w:cs="Arial" w:hint="default"/>
          <w:sz w:val="20"/>
        </w:rPr>
      </w:lvl>
    </w:lvlOverride>
    <w:lvlOverride w:ilvl="1">
      <w:lvl w:ilvl="1">
        <w:start w:val="1"/>
        <w:numFmt w:val="decimal"/>
        <w:pStyle w:val="BBClause2"/>
        <w:lvlText w:val="%1.%2"/>
        <w:lvlJc w:val="left"/>
        <w:pPr>
          <w:ind w:left="720" w:hanging="720"/>
        </w:pPr>
        <w:rPr>
          <w:rFonts w:hint="default"/>
          <w:b w:val="0"/>
        </w:rPr>
      </w:lvl>
    </w:lvlOverride>
  </w:num>
  <w:num w:numId="30" w16cid:durableId="730538262">
    <w:abstractNumId w:val="1"/>
  </w:num>
  <w:num w:numId="31" w16cid:durableId="2077630656">
    <w:abstractNumId w:val="5"/>
  </w:num>
  <w:num w:numId="32" w16cid:durableId="865291784">
    <w:abstractNumId w:val="26"/>
  </w:num>
  <w:num w:numId="33" w16cid:durableId="735279922">
    <w:abstractNumId w:val="21"/>
  </w:num>
  <w:num w:numId="34" w16cid:durableId="1108281873">
    <w:abstractNumId w:val="19"/>
  </w:num>
  <w:num w:numId="35" w16cid:durableId="324744810">
    <w:abstractNumId w:val="27"/>
  </w:num>
  <w:num w:numId="36" w16cid:durableId="1919173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6D6"/>
    <w:rsid w:val="000201AA"/>
    <w:rsid w:val="00034C2A"/>
    <w:rsid w:val="000464BC"/>
    <w:rsid w:val="00081BA5"/>
    <w:rsid w:val="00081EDF"/>
    <w:rsid w:val="000A0CF2"/>
    <w:rsid w:val="000B598B"/>
    <w:rsid w:val="000D6E50"/>
    <w:rsid w:val="00113918"/>
    <w:rsid w:val="0013703D"/>
    <w:rsid w:val="00141FA4"/>
    <w:rsid w:val="00147184"/>
    <w:rsid w:val="00172954"/>
    <w:rsid w:val="001730D5"/>
    <w:rsid w:val="0019054D"/>
    <w:rsid w:val="00192C20"/>
    <w:rsid w:val="001C0112"/>
    <w:rsid w:val="001C06D6"/>
    <w:rsid w:val="001C66C9"/>
    <w:rsid w:val="001D558D"/>
    <w:rsid w:val="001E03F5"/>
    <w:rsid w:val="001E6394"/>
    <w:rsid w:val="001F0D94"/>
    <w:rsid w:val="001F1C4E"/>
    <w:rsid w:val="00206A65"/>
    <w:rsid w:val="00207221"/>
    <w:rsid w:val="00233F5B"/>
    <w:rsid w:val="002429B3"/>
    <w:rsid w:val="002524C7"/>
    <w:rsid w:val="0025730F"/>
    <w:rsid w:val="002660BC"/>
    <w:rsid w:val="00267A16"/>
    <w:rsid w:val="00277140"/>
    <w:rsid w:val="00281948"/>
    <w:rsid w:val="00284475"/>
    <w:rsid w:val="0029011B"/>
    <w:rsid w:val="00295075"/>
    <w:rsid w:val="002A74EE"/>
    <w:rsid w:val="002B02B2"/>
    <w:rsid w:val="002B55A5"/>
    <w:rsid w:val="002C51E9"/>
    <w:rsid w:val="002F05E1"/>
    <w:rsid w:val="002F2642"/>
    <w:rsid w:val="0031182F"/>
    <w:rsid w:val="00327075"/>
    <w:rsid w:val="00365B87"/>
    <w:rsid w:val="00366E15"/>
    <w:rsid w:val="00370669"/>
    <w:rsid w:val="0037353E"/>
    <w:rsid w:val="003863B6"/>
    <w:rsid w:val="003D531F"/>
    <w:rsid w:val="003F4A3E"/>
    <w:rsid w:val="003F4B9B"/>
    <w:rsid w:val="004049F4"/>
    <w:rsid w:val="004124DC"/>
    <w:rsid w:val="00444090"/>
    <w:rsid w:val="00445F1D"/>
    <w:rsid w:val="00454639"/>
    <w:rsid w:val="00457B4B"/>
    <w:rsid w:val="00473F4E"/>
    <w:rsid w:val="00496712"/>
    <w:rsid w:val="004A1CAC"/>
    <w:rsid w:val="004A6A01"/>
    <w:rsid w:val="004C5539"/>
    <w:rsid w:val="004D4548"/>
    <w:rsid w:val="005037B1"/>
    <w:rsid w:val="00504B1D"/>
    <w:rsid w:val="005202B6"/>
    <w:rsid w:val="00521FE9"/>
    <w:rsid w:val="0055531E"/>
    <w:rsid w:val="00567339"/>
    <w:rsid w:val="005709D3"/>
    <w:rsid w:val="00581B98"/>
    <w:rsid w:val="0058352D"/>
    <w:rsid w:val="005D549A"/>
    <w:rsid w:val="005D77FF"/>
    <w:rsid w:val="005E2F5F"/>
    <w:rsid w:val="006167FC"/>
    <w:rsid w:val="00624C30"/>
    <w:rsid w:val="00647843"/>
    <w:rsid w:val="0064794B"/>
    <w:rsid w:val="00650370"/>
    <w:rsid w:val="00650CF6"/>
    <w:rsid w:val="00654BB6"/>
    <w:rsid w:val="00666F88"/>
    <w:rsid w:val="00672CE6"/>
    <w:rsid w:val="00677538"/>
    <w:rsid w:val="006804A1"/>
    <w:rsid w:val="006D0898"/>
    <w:rsid w:val="006E3A2B"/>
    <w:rsid w:val="006F00A6"/>
    <w:rsid w:val="006F17DF"/>
    <w:rsid w:val="0070179E"/>
    <w:rsid w:val="00705DB4"/>
    <w:rsid w:val="00706D84"/>
    <w:rsid w:val="007118D3"/>
    <w:rsid w:val="00716232"/>
    <w:rsid w:val="00725A78"/>
    <w:rsid w:val="00741233"/>
    <w:rsid w:val="007655DE"/>
    <w:rsid w:val="00776C05"/>
    <w:rsid w:val="00783646"/>
    <w:rsid w:val="0079561A"/>
    <w:rsid w:val="007A219E"/>
    <w:rsid w:val="007C2C0B"/>
    <w:rsid w:val="007D0569"/>
    <w:rsid w:val="007E7A8F"/>
    <w:rsid w:val="00816E77"/>
    <w:rsid w:val="0082577B"/>
    <w:rsid w:val="00840250"/>
    <w:rsid w:val="00846AFD"/>
    <w:rsid w:val="00870B15"/>
    <w:rsid w:val="0089094D"/>
    <w:rsid w:val="0089163F"/>
    <w:rsid w:val="008A3074"/>
    <w:rsid w:val="008B569C"/>
    <w:rsid w:val="008C60E3"/>
    <w:rsid w:val="008D1397"/>
    <w:rsid w:val="008D14B2"/>
    <w:rsid w:val="008E015C"/>
    <w:rsid w:val="00913516"/>
    <w:rsid w:val="00925424"/>
    <w:rsid w:val="00925981"/>
    <w:rsid w:val="0093036D"/>
    <w:rsid w:val="00964D24"/>
    <w:rsid w:val="009913CD"/>
    <w:rsid w:val="009A2E6F"/>
    <w:rsid w:val="009A2FA3"/>
    <w:rsid w:val="009C42D1"/>
    <w:rsid w:val="009F5B0A"/>
    <w:rsid w:val="00A07E2F"/>
    <w:rsid w:val="00A1415A"/>
    <w:rsid w:val="00A16E79"/>
    <w:rsid w:val="00A41B0F"/>
    <w:rsid w:val="00A4790E"/>
    <w:rsid w:val="00AA1FFA"/>
    <w:rsid w:val="00AB32F7"/>
    <w:rsid w:val="00AE2876"/>
    <w:rsid w:val="00B21489"/>
    <w:rsid w:val="00B24F2C"/>
    <w:rsid w:val="00BB093F"/>
    <w:rsid w:val="00BB520C"/>
    <w:rsid w:val="00BC74CF"/>
    <w:rsid w:val="00BD74C0"/>
    <w:rsid w:val="00BF2692"/>
    <w:rsid w:val="00BF6137"/>
    <w:rsid w:val="00C1121C"/>
    <w:rsid w:val="00C13CAB"/>
    <w:rsid w:val="00C266AD"/>
    <w:rsid w:val="00C60FF9"/>
    <w:rsid w:val="00C613B2"/>
    <w:rsid w:val="00C66187"/>
    <w:rsid w:val="00C672BC"/>
    <w:rsid w:val="00C70843"/>
    <w:rsid w:val="00C93A60"/>
    <w:rsid w:val="00C9473D"/>
    <w:rsid w:val="00CA2145"/>
    <w:rsid w:val="00CA5BB3"/>
    <w:rsid w:val="00CC6845"/>
    <w:rsid w:val="00CD11D0"/>
    <w:rsid w:val="00CD5158"/>
    <w:rsid w:val="00CE1A1E"/>
    <w:rsid w:val="00D05AA2"/>
    <w:rsid w:val="00D06D86"/>
    <w:rsid w:val="00D33AB1"/>
    <w:rsid w:val="00D605B0"/>
    <w:rsid w:val="00D67A53"/>
    <w:rsid w:val="00D73AC5"/>
    <w:rsid w:val="00D73E10"/>
    <w:rsid w:val="00D97F82"/>
    <w:rsid w:val="00DA0A47"/>
    <w:rsid w:val="00DA5F66"/>
    <w:rsid w:val="00DB3890"/>
    <w:rsid w:val="00DD12EE"/>
    <w:rsid w:val="00DE4E48"/>
    <w:rsid w:val="00E061DD"/>
    <w:rsid w:val="00E11204"/>
    <w:rsid w:val="00E34282"/>
    <w:rsid w:val="00E46E0A"/>
    <w:rsid w:val="00E50D01"/>
    <w:rsid w:val="00E66158"/>
    <w:rsid w:val="00E82871"/>
    <w:rsid w:val="00E905FF"/>
    <w:rsid w:val="00E963E2"/>
    <w:rsid w:val="00ED13E0"/>
    <w:rsid w:val="00ED3C41"/>
    <w:rsid w:val="00EF68BC"/>
    <w:rsid w:val="00F02761"/>
    <w:rsid w:val="00F31F2F"/>
    <w:rsid w:val="00F63FC3"/>
    <w:rsid w:val="00FB3525"/>
    <w:rsid w:val="00FD1818"/>
    <w:rsid w:val="00FD1EC7"/>
    <w:rsid w:val="00FE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AC922"/>
  <w15:docId w15:val="{5BFD8E42-4958-479F-813A-F10E1A29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 w:val="24"/>
    </w:rPr>
  </w:style>
  <w:style w:type="paragraph" w:styleId="Heading1">
    <w:name w:val="heading 1"/>
    <w:basedOn w:val="Normal"/>
    <w:next w:val="BodyText"/>
    <w:link w:val="Heading1Char"/>
    <w:uiPriority w:val="9"/>
    <w:qFormat/>
    <w:pPr>
      <w:numPr>
        <w:numId w:val="8"/>
      </w:numPr>
      <w:spacing w:after="240"/>
      <w:outlineLvl w:val="0"/>
    </w:pPr>
    <w:rPr>
      <w:rFonts w:eastAsiaTheme="majorEastAsia" w:cs="Times New Roman"/>
      <w:bCs/>
      <w:szCs w:val="28"/>
    </w:rPr>
  </w:style>
  <w:style w:type="paragraph" w:styleId="Heading2">
    <w:name w:val="heading 2"/>
    <w:basedOn w:val="Normal"/>
    <w:next w:val="BodyText"/>
    <w:link w:val="Heading2Char"/>
    <w:uiPriority w:val="9"/>
    <w:unhideWhenUsed/>
    <w:qFormat/>
    <w:pPr>
      <w:numPr>
        <w:ilvl w:val="1"/>
        <w:numId w:val="8"/>
      </w:numPr>
      <w:tabs>
        <w:tab w:val="left" w:pos="1440"/>
      </w:tabs>
      <w:spacing w:after="240"/>
      <w:outlineLvl w:val="1"/>
    </w:pPr>
    <w:rPr>
      <w:rFonts w:eastAsiaTheme="majorEastAsia" w:cs="Times New Roman"/>
      <w:bCs/>
      <w:szCs w:val="26"/>
    </w:rPr>
  </w:style>
  <w:style w:type="paragraph" w:styleId="Heading3">
    <w:name w:val="heading 3"/>
    <w:basedOn w:val="Normal"/>
    <w:next w:val="BodyText"/>
    <w:link w:val="Heading3Char"/>
    <w:uiPriority w:val="9"/>
    <w:semiHidden/>
    <w:unhideWhenUsed/>
    <w:qFormat/>
    <w:pPr>
      <w:numPr>
        <w:ilvl w:val="2"/>
        <w:numId w:val="8"/>
      </w:numPr>
      <w:tabs>
        <w:tab w:val="left" w:pos="2160"/>
      </w:tabs>
      <w:spacing w:after="240"/>
      <w:outlineLvl w:val="2"/>
    </w:pPr>
    <w:rPr>
      <w:rFonts w:eastAsiaTheme="majorEastAsia" w:cs="Times New Roman"/>
      <w:bCs/>
    </w:rPr>
  </w:style>
  <w:style w:type="paragraph" w:styleId="Heading4">
    <w:name w:val="heading 4"/>
    <w:basedOn w:val="Normal"/>
    <w:next w:val="BodyText"/>
    <w:link w:val="Heading4Char"/>
    <w:uiPriority w:val="9"/>
    <w:semiHidden/>
    <w:unhideWhenUsed/>
    <w:qFormat/>
    <w:pPr>
      <w:numPr>
        <w:ilvl w:val="3"/>
        <w:numId w:val="8"/>
      </w:numPr>
      <w:tabs>
        <w:tab w:val="left" w:pos="2880"/>
      </w:tabs>
      <w:spacing w:after="240"/>
      <w:outlineLvl w:val="3"/>
    </w:pPr>
    <w:rPr>
      <w:rFonts w:eastAsiaTheme="majorEastAsia" w:cs="Times New Roman"/>
      <w:bCs/>
      <w:iCs/>
    </w:rPr>
  </w:style>
  <w:style w:type="paragraph" w:styleId="Heading5">
    <w:name w:val="heading 5"/>
    <w:basedOn w:val="Normal"/>
    <w:next w:val="BodyText"/>
    <w:link w:val="Heading5Char"/>
    <w:uiPriority w:val="9"/>
    <w:semiHidden/>
    <w:unhideWhenUsed/>
    <w:qFormat/>
    <w:pPr>
      <w:numPr>
        <w:ilvl w:val="4"/>
        <w:numId w:val="8"/>
      </w:numPr>
      <w:tabs>
        <w:tab w:val="left" w:pos="3600"/>
      </w:tabs>
      <w:spacing w:after="240"/>
      <w:outlineLvl w:val="4"/>
    </w:pPr>
    <w:rPr>
      <w:rFonts w:eastAsiaTheme="majorEastAsia" w:cs="Times New Roman"/>
    </w:rPr>
  </w:style>
  <w:style w:type="paragraph" w:styleId="Heading6">
    <w:name w:val="heading 6"/>
    <w:basedOn w:val="Normal"/>
    <w:next w:val="BodyText"/>
    <w:link w:val="Heading6Char"/>
    <w:uiPriority w:val="9"/>
    <w:semiHidden/>
    <w:unhideWhenUsed/>
    <w:qFormat/>
    <w:pPr>
      <w:numPr>
        <w:ilvl w:val="5"/>
        <w:numId w:val="8"/>
      </w:numPr>
      <w:tabs>
        <w:tab w:val="left" w:pos="4320"/>
      </w:tabs>
      <w:spacing w:after="240"/>
      <w:outlineLvl w:val="5"/>
    </w:pPr>
    <w:rPr>
      <w:rFonts w:eastAsiaTheme="majorEastAsia" w:cs="Times New Roman"/>
      <w:iCs/>
    </w:rPr>
  </w:style>
  <w:style w:type="paragraph" w:styleId="Heading7">
    <w:name w:val="heading 7"/>
    <w:basedOn w:val="Normal"/>
    <w:next w:val="BodyText"/>
    <w:link w:val="Heading7Char"/>
    <w:uiPriority w:val="9"/>
    <w:semiHidden/>
    <w:unhideWhenUsed/>
    <w:qFormat/>
    <w:pPr>
      <w:numPr>
        <w:ilvl w:val="6"/>
        <w:numId w:val="8"/>
      </w:numPr>
      <w:tabs>
        <w:tab w:val="left" w:pos="5040"/>
      </w:tabs>
      <w:spacing w:after="240"/>
      <w:outlineLvl w:val="6"/>
    </w:pPr>
    <w:rPr>
      <w:rFonts w:eastAsiaTheme="majorEastAsia" w:cs="Times New Roman"/>
      <w:iCs/>
    </w:rPr>
  </w:style>
  <w:style w:type="paragraph" w:styleId="Heading8">
    <w:name w:val="heading 8"/>
    <w:basedOn w:val="Normal"/>
    <w:next w:val="BodyText"/>
    <w:link w:val="Heading8Char"/>
    <w:uiPriority w:val="9"/>
    <w:semiHidden/>
    <w:unhideWhenUsed/>
    <w:qFormat/>
    <w:pPr>
      <w:numPr>
        <w:ilvl w:val="7"/>
        <w:numId w:val="8"/>
      </w:numPr>
      <w:tabs>
        <w:tab w:val="left" w:pos="5760"/>
      </w:tabs>
      <w:spacing w:after="240"/>
      <w:outlineLvl w:val="7"/>
    </w:pPr>
    <w:rPr>
      <w:rFonts w:eastAsiaTheme="majorEastAsia" w:cs="Times New Roman"/>
      <w:szCs w:val="20"/>
    </w:rPr>
  </w:style>
  <w:style w:type="paragraph" w:styleId="Heading9">
    <w:name w:val="heading 9"/>
    <w:basedOn w:val="Normal"/>
    <w:next w:val="BodyText"/>
    <w:link w:val="Heading9Char"/>
    <w:uiPriority w:val="9"/>
    <w:semiHidden/>
    <w:unhideWhenUsed/>
    <w:qFormat/>
    <w:pPr>
      <w:numPr>
        <w:ilvl w:val="8"/>
        <w:numId w:val="8"/>
      </w:numPr>
      <w:tabs>
        <w:tab w:val="left" w:pos="6480"/>
      </w:tabs>
      <w:spacing w:after="240"/>
      <w:outlineLvl w:val="8"/>
    </w:pPr>
    <w:rPr>
      <w:rFonts w:eastAsiaTheme="majorEastAsia" w:cs="Times New Roman"/>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MBdyTxt">
    <w:name w:val="DM BdyTxt"/>
    <w:basedOn w:val="Normal"/>
    <w:qFormat/>
    <w:pPr>
      <w:spacing w:after="240"/>
    </w:pPr>
    <w:rPr>
      <w:rFonts w:eastAsia="Times New Roman" w:cs="Times New Roman"/>
      <w:szCs w:val="20"/>
    </w:rPr>
  </w:style>
  <w:style w:type="paragraph" w:customStyle="1" w:styleId="DMBdyTxt5">
    <w:name w:val="DM BdyTxt .5"/>
    <w:basedOn w:val="Normal"/>
    <w:qFormat/>
    <w:pPr>
      <w:spacing w:after="240"/>
      <w:ind w:firstLine="720"/>
    </w:pPr>
    <w:rPr>
      <w:rFonts w:eastAsia="Times New Roman" w:cs="Times New Roman"/>
      <w:szCs w:val="20"/>
    </w:rPr>
  </w:style>
  <w:style w:type="paragraph" w:customStyle="1" w:styleId="DMBdyTxt1">
    <w:name w:val="DM BdyTxt 1"/>
    <w:basedOn w:val="Normal"/>
    <w:qFormat/>
    <w:pPr>
      <w:spacing w:after="240"/>
      <w:ind w:firstLine="1440"/>
    </w:pPr>
    <w:rPr>
      <w:rFonts w:eastAsia="Times New Roman" w:cs="Times New Roman"/>
      <w:szCs w:val="20"/>
    </w:rPr>
  </w:style>
  <w:style w:type="paragraph" w:customStyle="1" w:styleId="DMBdyTxtDbl">
    <w:name w:val="DM BdyTxt Dbl"/>
    <w:basedOn w:val="Normal"/>
    <w:qFormat/>
    <w:pPr>
      <w:spacing w:line="480" w:lineRule="auto"/>
    </w:pPr>
    <w:rPr>
      <w:rFonts w:eastAsia="Times New Roman" w:cs="Times New Roman"/>
      <w:szCs w:val="20"/>
    </w:rPr>
  </w:style>
  <w:style w:type="paragraph" w:customStyle="1" w:styleId="DMBdyTxtDbl5">
    <w:name w:val="DM BdyTxt Dbl .5"/>
    <w:basedOn w:val="Normal"/>
    <w:qFormat/>
    <w:pPr>
      <w:spacing w:line="480" w:lineRule="auto"/>
      <w:ind w:firstLine="720"/>
    </w:pPr>
    <w:rPr>
      <w:rFonts w:eastAsia="Times New Roman" w:cs="Times New Roman"/>
      <w:szCs w:val="20"/>
    </w:rPr>
  </w:style>
  <w:style w:type="paragraph" w:customStyle="1" w:styleId="DMBdyTxtDbl1">
    <w:name w:val="DM BdyTxt Dbl 1"/>
    <w:basedOn w:val="Normal"/>
    <w:qFormat/>
    <w:pPr>
      <w:spacing w:line="480" w:lineRule="auto"/>
      <w:ind w:firstLine="1440"/>
    </w:pPr>
    <w:rPr>
      <w:rFonts w:eastAsia="Times New Roman" w:cs="Times New Roman"/>
      <w:szCs w:val="20"/>
    </w:rPr>
  </w:style>
  <w:style w:type="paragraph" w:customStyle="1" w:styleId="DMBdyTxtJust">
    <w:name w:val="DM BdyTxt Just"/>
    <w:basedOn w:val="Normal"/>
    <w:pPr>
      <w:spacing w:after="240"/>
      <w:ind w:firstLine="720"/>
      <w:jc w:val="both"/>
    </w:pPr>
    <w:rPr>
      <w:rFonts w:eastAsia="Times New Roman" w:cs="Times New Roman"/>
      <w:szCs w:val="24"/>
    </w:rPr>
  </w:style>
  <w:style w:type="paragraph" w:customStyle="1" w:styleId="DMBullet25">
    <w:name w:val="DM Bullet .25"/>
    <w:basedOn w:val="Normal"/>
    <w:qFormat/>
    <w:pPr>
      <w:numPr>
        <w:numId w:val="9"/>
      </w:numPr>
      <w:spacing w:after="240"/>
      <w:contextualSpacing/>
    </w:pPr>
    <w:rPr>
      <w:rFonts w:eastAsia="Times New Roman" w:cs="Times New Roman"/>
      <w:szCs w:val="20"/>
    </w:rPr>
  </w:style>
  <w:style w:type="paragraph" w:customStyle="1" w:styleId="DMBullet5">
    <w:name w:val="DM Bullet .5"/>
    <w:basedOn w:val="Normal"/>
    <w:pPr>
      <w:numPr>
        <w:numId w:val="10"/>
      </w:numPr>
      <w:spacing w:after="240"/>
      <w:contextualSpacing/>
    </w:pPr>
    <w:rPr>
      <w:rFonts w:eastAsia="Times New Roman" w:cs="Times New Roman"/>
      <w:szCs w:val="24"/>
    </w:rPr>
  </w:style>
  <w:style w:type="paragraph" w:customStyle="1" w:styleId="DMBulletLeft">
    <w:name w:val="DM Bullet Left"/>
    <w:basedOn w:val="Normal"/>
    <w:qFormat/>
    <w:pPr>
      <w:numPr>
        <w:numId w:val="11"/>
      </w:numPr>
      <w:spacing w:after="240"/>
    </w:pPr>
    <w:rPr>
      <w:rFonts w:eastAsia="Times New Roman" w:cs="Times New Roman"/>
      <w:szCs w:val="20"/>
    </w:rPr>
  </w:style>
  <w:style w:type="paragraph" w:customStyle="1" w:styleId="DMBulletWrap">
    <w:name w:val="DM Bullet Wrap"/>
    <w:basedOn w:val="Normal"/>
    <w:pPr>
      <w:numPr>
        <w:ilvl w:val="1"/>
        <w:numId w:val="12"/>
      </w:numPr>
    </w:pPr>
    <w:rPr>
      <w:rFonts w:eastAsia="Times New Roman" w:cs="Times New Roman"/>
      <w:szCs w:val="24"/>
    </w:rPr>
  </w:style>
  <w:style w:type="paragraph" w:customStyle="1" w:styleId="DMIndent5DblJust">
    <w:name w:val="DM Indent .5 Dbl Just"/>
    <w:aliases w:val="I5DJ"/>
    <w:basedOn w:val="Normal"/>
    <w:pPr>
      <w:spacing w:line="480" w:lineRule="exact"/>
      <w:ind w:firstLine="720"/>
      <w:jc w:val="both"/>
    </w:pPr>
    <w:rPr>
      <w:rFonts w:eastAsia="Times New Roman" w:cs="Times New Roman"/>
      <w:szCs w:val="24"/>
    </w:rPr>
  </w:style>
  <w:style w:type="paragraph" w:customStyle="1" w:styleId="DMLeftInd5">
    <w:name w:val="DM Left Ind .5"/>
    <w:basedOn w:val="Normal"/>
    <w:qFormat/>
    <w:pPr>
      <w:spacing w:after="240"/>
      <w:ind w:left="720"/>
    </w:pPr>
    <w:rPr>
      <w:rFonts w:eastAsia="Times New Roman" w:cs="Times New Roman"/>
      <w:szCs w:val="20"/>
    </w:rPr>
  </w:style>
  <w:style w:type="paragraph" w:customStyle="1" w:styleId="DMLeftInd1">
    <w:name w:val="DM Left Ind 1"/>
    <w:basedOn w:val="Normal"/>
    <w:qFormat/>
    <w:pPr>
      <w:spacing w:after="240"/>
      <w:ind w:left="1440"/>
    </w:pPr>
    <w:rPr>
      <w:rFonts w:eastAsia="Times New Roman" w:cs="Times New Roman"/>
      <w:szCs w:val="24"/>
    </w:rPr>
  </w:style>
  <w:style w:type="paragraph" w:customStyle="1" w:styleId="DMLeftInd15">
    <w:name w:val="DM Left Ind 1.5"/>
    <w:basedOn w:val="Normal"/>
    <w:pPr>
      <w:spacing w:after="240"/>
      <w:ind w:left="2160"/>
    </w:pPr>
    <w:rPr>
      <w:rFonts w:eastAsia="Times New Roman" w:cs="Times New Roman"/>
      <w:szCs w:val="20"/>
    </w:rPr>
  </w:style>
  <w:style w:type="paragraph" w:customStyle="1" w:styleId="DMList1">
    <w:name w:val="DM List 1"/>
    <w:aliases w:val="2,3"/>
    <w:basedOn w:val="Normal"/>
    <w:pPr>
      <w:numPr>
        <w:numId w:val="13"/>
      </w:numPr>
      <w:spacing w:after="240"/>
    </w:pPr>
    <w:rPr>
      <w:rFonts w:eastAsia="Times New Roman" w:cs="Times New Roman"/>
      <w:szCs w:val="24"/>
    </w:rPr>
  </w:style>
  <w:style w:type="paragraph" w:customStyle="1" w:styleId="DMListTabbed">
    <w:name w:val="DM List Tabbed"/>
    <w:basedOn w:val="Normal"/>
    <w:qFormat/>
    <w:pPr>
      <w:numPr>
        <w:numId w:val="14"/>
      </w:numPr>
      <w:spacing w:after="240"/>
      <w:contextualSpacing/>
    </w:pPr>
    <w:rPr>
      <w:rFonts w:eastAsia="Times New Roman" w:cs="Times New Roman"/>
      <w:szCs w:val="24"/>
    </w:rPr>
  </w:style>
  <w:style w:type="paragraph" w:customStyle="1" w:styleId="DMListTabbedDbl">
    <w:name w:val="DM List Tabbed Dbl"/>
    <w:basedOn w:val="Normal"/>
    <w:qFormat/>
    <w:pPr>
      <w:numPr>
        <w:numId w:val="15"/>
      </w:numPr>
      <w:spacing w:line="480" w:lineRule="auto"/>
    </w:pPr>
    <w:rPr>
      <w:rFonts w:eastAsia="Times New Roman" w:cs="Times New Roman"/>
      <w:szCs w:val="20"/>
    </w:rPr>
  </w:style>
  <w:style w:type="paragraph" w:customStyle="1" w:styleId="DMNormal">
    <w:name w:val="DM Normal"/>
    <w:basedOn w:val="Normal"/>
    <w:pPr>
      <w:spacing w:after="240"/>
    </w:pPr>
    <w:rPr>
      <w:rFonts w:eastAsia="Times New Roman" w:cs="Times New Roman"/>
      <w:szCs w:val="20"/>
    </w:rPr>
  </w:style>
  <w:style w:type="paragraph" w:customStyle="1" w:styleId="DMPlain">
    <w:name w:val="DM Plain"/>
    <w:basedOn w:val="Normal"/>
    <w:rPr>
      <w:rFonts w:eastAsia="Times New Roman" w:cs="Times New Roman"/>
      <w:szCs w:val="24"/>
    </w:rPr>
  </w:style>
  <w:style w:type="paragraph" w:customStyle="1" w:styleId="DMSignature">
    <w:name w:val="DM Signature"/>
    <w:basedOn w:val="Normal"/>
    <w:pPr>
      <w:ind w:left="5040"/>
    </w:pPr>
    <w:rPr>
      <w:rFonts w:eastAsia="Times New Roman" w:cs="Times New Roman"/>
      <w:szCs w:val="24"/>
    </w:rPr>
  </w:style>
  <w:style w:type="paragraph" w:customStyle="1" w:styleId="DMSubtitle">
    <w:name w:val="DM Subtitle"/>
    <w:basedOn w:val="Normal"/>
    <w:pPr>
      <w:spacing w:after="240"/>
      <w:jc w:val="center"/>
    </w:pPr>
    <w:rPr>
      <w:rFonts w:eastAsia="Times New Roman" w:cs="Times New Roman"/>
      <w:szCs w:val="20"/>
    </w:rPr>
  </w:style>
  <w:style w:type="paragraph" w:customStyle="1" w:styleId="DMTitle">
    <w:name w:val="DM Title"/>
    <w:basedOn w:val="Normal"/>
    <w:next w:val="DMBdyTxt5"/>
    <w:qFormat/>
    <w:pPr>
      <w:keepNext/>
      <w:spacing w:after="240"/>
      <w:jc w:val="center"/>
      <w:outlineLvl w:val="0"/>
    </w:pPr>
    <w:rPr>
      <w:rFonts w:eastAsia="Times New Roman" w:cs="Times New Roman"/>
      <w:szCs w:val="24"/>
    </w:rPr>
  </w:style>
  <w:style w:type="paragraph" w:customStyle="1" w:styleId="DMTitleB">
    <w:name w:val="DM Title B"/>
    <w:basedOn w:val="Normal"/>
    <w:next w:val="DMBdyTxt5"/>
    <w:qFormat/>
    <w:pPr>
      <w:keepNext/>
      <w:spacing w:after="240"/>
      <w:jc w:val="center"/>
      <w:outlineLvl w:val="0"/>
    </w:pPr>
    <w:rPr>
      <w:rFonts w:eastAsia="Times New Roman" w:cs="Times New Roman"/>
      <w:b/>
      <w:szCs w:val="20"/>
    </w:rPr>
  </w:style>
  <w:style w:type="paragraph" w:customStyle="1" w:styleId="DMTitleBU">
    <w:name w:val="DM Title B U"/>
    <w:basedOn w:val="Normal"/>
    <w:next w:val="DMBdyTxt5"/>
    <w:qFormat/>
    <w:pPr>
      <w:keepNext/>
      <w:spacing w:after="240"/>
      <w:jc w:val="center"/>
      <w:outlineLvl w:val="0"/>
    </w:pPr>
    <w:rPr>
      <w:rFonts w:eastAsia="Times New Roman" w:cs="Times New Roman"/>
      <w:b/>
      <w:szCs w:val="24"/>
      <w:u w:val="single"/>
    </w:rPr>
  </w:style>
  <w:style w:type="paragraph" w:customStyle="1" w:styleId="DMTitleBUAllCaps">
    <w:name w:val="DM Title B U All Caps"/>
    <w:basedOn w:val="Normal"/>
    <w:next w:val="DMBdyTxt5"/>
    <w:pPr>
      <w:keepNext/>
      <w:spacing w:after="240"/>
      <w:jc w:val="center"/>
      <w:outlineLvl w:val="0"/>
    </w:pPr>
    <w:rPr>
      <w:rFonts w:eastAsia="Times New Roman" w:cs="Times New Roman"/>
      <w:b/>
      <w:caps/>
      <w:szCs w:val="24"/>
      <w:u w:val="single"/>
    </w:rPr>
  </w:style>
  <w:style w:type="paragraph" w:customStyle="1" w:styleId="DMTitleLeftB">
    <w:name w:val="DM Title Left B"/>
    <w:basedOn w:val="Normal"/>
    <w:next w:val="DMBdyTxt"/>
    <w:qFormat/>
    <w:pPr>
      <w:keepNext/>
      <w:spacing w:after="240"/>
      <w:outlineLvl w:val="0"/>
    </w:pPr>
    <w:rPr>
      <w:rFonts w:eastAsia="Times New Roman" w:cs="Times New Roman"/>
      <w:b/>
      <w:szCs w:val="20"/>
    </w:rPr>
  </w:style>
  <w:style w:type="character" w:customStyle="1" w:styleId="DocID">
    <w:name w:val="DocID"/>
    <w:basedOn w:val="DefaultParagraphFont"/>
    <w:qFormat/>
    <w:rPr>
      <w:rFonts w:ascii="Times New Roman" w:hAnsi="Times New Roman"/>
      <w:sz w:val="14"/>
    </w:rPr>
  </w:style>
  <w:style w:type="paragraph" w:customStyle="1" w:styleId="EndnoteContinue">
    <w:name w:val="Endnote Continue"/>
    <w:basedOn w:val="EndnoteText"/>
    <w:pPr>
      <w:spacing w:after="240"/>
      <w:ind w:left="720"/>
    </w:pPr>
    <w:rPr>
      <w:rFonts w:eastAsia="Times New Roman" w:cs="Times New Roman"/>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Title">
    <w:name w:val="Title"/>
    <w:basedOn w:val="Normal"/>
    <w:link w:val="TitleChar"/>
    <w:qFormat/>
    <w:pPr>
      <w:spacing w:after="480"/>
      <w:jc w:val="center"/>
      <w:outlineLvl w:val="0"/>
    </w:pPr>
    <w:rPr>
      <w:rFonts w:eastAsia="Times New Roman" w:cs="Times New Roman"/>
      <w:b/>
      <w:caps/>
      <w:kern w:val="28"/>
      <w:szCs w:val="20"/>
      <w:u w:val="single"/>
    </w:rPr>
  </w:style>
  <w:style w:type="paragraph" w:styleId="FootnoteText">
    <w:name w:val="footnote text"/>
    <w:aliases w:val="DM Footnote Text"/>
    <w:basedOn w:val="Normal"/>
    <w:next w:val="Normal"/>
    <w:link w:val="FootnoteTextChar"/>
    <w:pPr>
      <w:spacing w:after="240"/>
      <w:ind w:firstLine="720"/>
    </w:pPr>
    <w:rPr>
      <w:rFonts w:eastAsia="Times New Roman" w:cs="Times New Roman"/>
      <w:sz w:val="20"/>
      <w:szCs w:val="20"/>
    </w:rPr>
  </w:style>
  <w:style w:type="character" w:customStyle="1" w:styleId="FootnoteTextChar">
    <w:name w:val="Footnote Text Char"/>
    <w:aliases w:val="DM Footnote Text Char"/>
    <w:basedOn w:val="DefaultParagraphFont"/>
    <w:link w:val="FootnoteText"/>
    <w:rPr>
      <w:rFonts w:ascii="Times New Roman" w:eastAsia="Times New Roman" w:hAnsi="Times New Roman" w:cs="Times New Roman"/>
      <w:sz w:val="20"/>
      <w:szCs w:val="20"/>
    </w:rPr>
  </w:style>
  <w:style w:type="paragraph" w:customStyle="1" w:styleId="FootnoteContinue">
    <w:name w:val="Footnote Continue"/>
    <w:basedOn w:val="FootnoteText"/>
    <w:pPr>
      <w:ind w:firstLine="0"/>
    </w:pPr>
  </w:style>
  <w:style w:type="character" w:customStyle="1" w:styleId="TitleChar">
    <w:name w:val="Title Char"/>
    <w:basedOn w:val="DefaultParagraphFont"/>
    <w:link w:val="Title"/>
    <w:rPr>
      <w:rFonts w:ascii="Times New Roman" w:eastAsia="Times New Roman" w:hAnsi="Times New Roman" w:cs="Times New Roman"/>
      <w:b/>
      <w:caps/>
      <w:kern w:val="28"/>
      <w:sz w:val="24"/>
      <w:szCs w:val="20"/>
      <w:u w:val="single"/>
    </w:rPr>
  </w:style>
  <w:style w:type="paragraph" w:styleId="Closing">
    <w:name w:val="Closing"/>
    <w:basedOn w:val="Normal"/>
    <w:link w:val="ClosingChar"/>
    <w:pPr>
      <w:spacing w:after="720"/>
      <w:ind w:left="5040"/>
    </w:pPr>
    <w:rPr>
      <w:rFonts w:eastAsia="Times New Roman" w:cs="Times New Roman"/>
      <w:szCs w:val="24"/>
    </w:rPr>
  </w:style>
  <w:style w:type="character" w:customStyle="1" w:styleId="ClosingChar">
    <w:name w:val="Closing Char"/>
    <w:basedOn w:val="DefaultParagraphFont"/>
    <w:link w:val="Closing"/>
    <w:rPr>
      <w:rFonts w:ascii="Times New Roman" w:eastAsia="Times New Roman" w:hAnsi="Times New Roman" w:cs="Times New Roman"/>
      <w:sz w:val="24"/>
      <w:szCs w:val="24"/>
    </w:rPr>
  </w:style>
  <w:style w:type="paragraph" w:styleId="Signature">
    <w:name w:val="Signature"/>
    <w:basedOn w:val="Normal"/>
    <w:next w:val="Normal"/>
    <w:link w:val="SignatureChar"/>
    <w:pPr>
      <w:spacing w:after="240"/>
      <w:ind w:left="5040"/>
    </w:pPr>
    <w:rPr>
      <w:rFonts w:eastAsia="Times New Roman" w:cs="Times New Roman"/>
      <w:szCs w:val="24"/>
    </w:rPr>
  </w:style>
  <w:style w:type="character" w:customStyle="1" w:styleId="SignatureChar">
    <w:name w:val="Signature Char"/>
    <w:basedOn w:val="DefaultParagraphFont"/>
    <w:link w:val="Signature"/>
    <w:rPr>
      <w:rFonts w:ascii="Times New Roman" w:eastAsia="Times New Roman" w:hAnsi="Times New Roman" w:cs="Times New Roman"/>
      <w:sz w:val="24"/>
      <w:szCs w:val="24"/>
    </w:rPr>
  </w:style>
  <w:style w:type="paragraph" w:styleId="TOC1">
    <w:name w:val="toc 1"/>
    <w:basedOn w:val="Normal"/>
    <w:next w:val="Normal"/>
    <w:autoRedefine/>
    <w:semiHidden/>
    <w:pPr>
      <w:tabs>
        <w:tab w:val="right" w:leader="dot" w:pos="9360"/>
      </w:tabs>
      <w:spacing w:after="240"/>
      <w:ind w:left="720" w:right="720" w:hanging="720"/>
    </w:pPr>
    <w:rPr>
      <w:rFonts w:eastAsia="Times New Roman" w:cs="Times New Roman"/>
      <w:szCs w:val="24"/>
    </w:rPr>
  </w:style>
  <w:style w:type="paragraph" w:styleId="TOC2">
    <w:name w:val="toc 2"/>
    <w:basedOn w:val="Normal"/>
    <w:next w:val="Normal"/>
    <w:autoRedefine/>
    <w:semiHidden/>
    <w:pPr>
      <w:tabs>
        <w:tab w:val="right" w:leader="dot" w:pos="9350"/>
      </w:tabs>
      <w:spacing w:after="240"/>
      <w:ind w:left="1440" w:right="720" w:hanging="720"/>
    </w:pPr>
    <w:rPr>
      <w:rFonts w:eastAsia="Times New Roman" w:cs="Times New Roman"/>
      <w:szCs w:val="24"/>
    </w:rPr>
  </w:style>
  <w:style w:type="paragraph" w:styleId="TOC3">
    <w:name w:val="toc 3"/>
    <w:basedOn w:val="Normal"/>
    <w:next w:val="Normal"/>
    <w:autoRedefine/>
    <w:semiHidden/>
    <w:pPr>
      <w:tabs>
        <w:tab w:val="right" w:leader="dot" w:pos="9350"/>
      </w:tabs>
      <w:spacing w:after="240"/>
      <w:ind w:left="2160" w:hanging="720"/>
    </w:pPr>
    <w:rPr>
      <w:rFonts w:eastAsia="Times New Roman" w:cs="Times New Roman"/>
      <w:szCs w:val="24"/>
    </w:rPr>
  </w:style>
  <w:style w:type="paragraph" w:styleId="TOC4">
    <w:name w:val="toc 4"/>
    <w:basedOn w:val="Normal"/>
    <w:next w:val="Normal"/>
    <w:autoRedefine/>
    <w:semiHidden/>
    <w:pPr>
      <w:tabs>
        <w:tab w:val="right" w:leader="dot" w:pos="9360"/>
      </w:tabs>
      <w:spacing w:after="240"/>
      <w:ind w:left="2880" w:right="720" w:hanging="720"/>
    </w:pPr>
    <w:rPr>
      <w:rFonts w:eastAsia="Times New Roman" w:cs="Times New Roman"/>
      <w:szCs w:val="24"/>
    </w:rPr>
  </w:style>
  <w:style w:type="paragraph" w:styleId="TOC5">
    <w:name w:val="toc 5"/>
    <w:basedOn w:val="Normal"/>
    <w:next w:val="Normal"/>
    <w:autoRedefine/>
    <w:semiHidden/>
    <w:pPr>
      <w:tabs>
        <w:tab w:val="right" w:leader="dot" w:pos="9360"/>
      </w:tabs>
      <w:spacing w:after="240"/>
      <w:ind w:left="3600" w:right="720" w:hanging="720"/>
    </w:pPr>
    <w:rPr>
      <w:rFonts w:eastAsia="Times New Roman" w:cs="Times New Roman"/>
      <w:szCs w:val="24"/>
    </w:rPr>
  </w:style>
  <w:style w:type="paragraph" w:styleId="TOC6">
    <w:name w:val="toc 6"/>
    <w:basedOn w:val="Normal"/>
    <w:next w:val="Normal"/>
    <w:autoRedefine/>
    <w:semiHidden/>
    <w:pPr>
      <w:tabs>
        <w:tab w:val="right" w:leader="dot" w:pos="9360"/>
      </w:tabs>
      <w:spacing w:after="240"/>
      <w:ind w:left="4320" w:right="720" w:hanging="720"/>
    </w:pPr>
    <w:rPr>
      <w:rFonts w:eastAsia="Times New Roman" w:cs="Times New Roman"/>
      <w:szCs w:val="24"/>
    </w:rPr>
  </w:style>
  <w:style w:type="paragraph" w:styleId="TOC7">
    <w:name w:val="toc 7"/>
    <w:basedOn w:val="Normal"/>
    <w:next w:val="Normal"/>
    <w:autoRedefine/>
    <w:semiHidden/>
    <w:pPr>
      <w:tabs>
        <w:tab w:val="right" w:leader="dot" w:pos="9360"/>
      </w:tabs>
      <w:spacing w:after="240"/>
      <w:ind w:left="5040" w:right="720" w:hanging="720"/>
    </w:pPr>
    <w:rPr>
      <w:rFonts w:eastAsia="Times New Roman" w:cs="Times New Roman"/>
      <w:szCs w:val="24"/>
    </w:rPr>
  </w:style>
  <w:style w:type="paragraph" w:styleId="TOC8">
    <w:name w:val="toc 8"/>
    <w:basedOn w:val="Normal"/>
    <w:next w:val="Normal"/>
    <w:autoRedefine/>
    <w:semiHidden/>
    <w:pPr>
      <w:tabs>
        <w:tab w:val="left" w:pos="2067"/>
        <w:tab w:val="right" w:leader="dot" w:pos="9350"/>
      </w:tabs>
      <w:spacing w:after="240"/>
      <w:ind w:left="5040" w:right="360" w:hanging="720"/>
    </w:pPr>
    <w:rPr>
      <w:rFonts w:eastAsia="Times New Roman" w:cs="Times New Roman"/>
      <w:szCs w:val="24"/>
    </w:rPr>
  </w:style>
  <w:style w:type="paragraph" w:styleId="TOC9">
    <w:name w:val="toc 9"/>
    <w:basedOn w:val="Normal"/>
    <w:next w:val="Normal"/>
    <w:autoRedefine/>
    <w:semiHidden/>
    <w:pPr>
      <w:tabs>
        <w:tab w:val="right" w:leader="dot" w:pos="9350"/>
      </w:tabs>
      <w:spacing w:after="240"/>
      <w:ind w:left="5040" w:right="360" w:hanging="720"/>
    </w:pPr>
    <w:rPr>
      <w:rFonts w:eastAsia="Times New Roman" w:cs="Times New Roman"/>
      <w:szCs w:val="24"/>
    </w:rPr>
  </w:style>
  <w:style w:type="character" w:customStyle="1" w:styleId="Heading1Char">
    <w:name w:val="Heading 1 Char"/>
    <w:basedOn w:val="DefaultParagraphFont"/>
    <w:link w:val="Heading1"/>
    <w:uiPriority w:val="9"/>
    <w:rPr>
      <w:rFonts w:ascii="Times New Roman" w:eastAsiaTheme="majorEastAsia" w:hAnsi="Times New Roman" w:cs="Times New Roman"/>
      <w:bCs/>
      <w:sz w:val="24"/>
      <w:szCs w:val="28"/>
    </w:rPr>
  </w:style>
  <w:style w:type="paragraph" w:styleId="TOCHeading">
    <w:name w:val="TOC Heading"/>
    <w:basedOn w:val="Normal"/>
    <w:qFormat/>
    <w:pPr>
      <w:spacing w:after="240"/>
      <w:jc w:val="center"/>
    </w:pPr>
    <w:rPr>
      <w:rFonts w:eastAsia="Times New Roman" w:cs="Times New Roman"/>
      <w:b/>
      <w:szCs w:val="20"/>
    </w:rPr>
  </w:style>
  <w:style w:type="paragraph" w:customStyle="1" w:styleId="TOCPage">
    <w:name w:val="TOC Page"/>
    <w:basedOn w:val="Normal"/>
    <w:pPr>
      <w:spacing w:after="240"/>
      <w:jc w:val="right"/>
    </w:pPr>
    <w:rPr>
      <w:rFonts w:eastAsia="Times New Roman" w:cs="Times New Roman"/>
      <w:b/>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imes New Roman" w:eastAsiaTheme="majorEastAsia" w:hAnsi="Times New Roman" w:cs="Times New Roman"/>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semiHidden/>
    <w:rPr>
      <w:rFonts w:ascii="Times New Roman" w:eastAsiaTheme="majorEastAsia" w:hAnsi="Times New Roman" w:cs="Times New Roman"/>
      <w:sz w:val="24"/>
      <w:szCs w:val="20"/>
    </w:rPr>
  </w:style>
  <w:style w:type="character" w:customStyle="1" w:styleId="Heading9Char">
    <w:name w:val="Heading 9 Char"/>
    <w:basedOn w:val="DefaultParagraphFont"/>
    <w:link w:val="Heading9"/>
    <w:uiPriority w:val="9"/>
    <w:semiHidden/>
    <w:rPr>
      <w:rFonts w:ascii="Times New Roman" w:eastAsiaTheme="majorEastAsia" w:hAnsi="Times New Roman" w:cs="Times New Roman"/>
      <w:iCs/>
      <w:sz w:val="24"/>
      <w:szCs w:val="20"/>
    </w:rPr>
  </w:style>
  <w:style w:type="paragraph" w:customStyle="1" w:styleId="LtrOffices2">
    <w:name w:val="LtrOffices2"/>
    <w:basedOn w:val="Normal"/>
    <w:qFormat/>
    <w:pPr>
      <w:spacing w:line="160" w:lineRule="exact"/>
      <w:jc w:val="center"/>
    </w:pPr>
    <w:rPr>
      <w:rFonts w:eastAsia="Times New Roman" w:cs="Times New Roman"/>
      <w:i/>
      <w:sz w:val="10"/>
      <w:szCs w:val="10"/>
    </w:rPr>
  </w:style>
  <w:style w:type="paragraph" w:customStyle="1" w:styleId="AuthorInfoLetterhead">
    <w:name w:val="AuthorInfoLetterhead"/>
    <w:basedOn w:val="Normal"/>
    <w:rPr>
      <w:rFonts w:eastAsia="Times New Roman" w:cs="Times New Roman"/>
      <w:sz w:val="16"/>
      <w:szCs w:val="20"/>
    </w:rPr>
  </w:style>
  <w:style w:type="paragraph" w:customStyle="1" w:styleId="AuthorNameLetterhead">
    <w:name w:val="AuthorNameLetterhead"/>
    <w:basedOn w:val="Normal"/>
    <w:pPr>
      <w:spacing w:before="40"/>
    </w:pPr>
    <w:rPr>
      <w:rFonts w:eastAsia="Times New Roman" w:cs="Times New Roman"/>
      <w:caps/>
      <w:sz w:val="16"/>
      <w:szCs w:val="20"/>
    </w:rPr>
  </w:style>
  <w:style w:type="paragraph" w:customStyle="1" w:styleId="url">
    <w:name w:val="url"/>
    <w:basedOn w:val="AuthorInfoLetterhead"/>
    <w:semiHidden/>
    <w:rPr>
      <w:i/>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hAnsi="Times New Roman"/>
      <w:sz w:val="24"/>
    </w:rPr>
  </w:style>
  <w:style w:type="paragraph" w:customStyle="1" w:styleId="DMBdyTxt15">
    <w:name w:val="DM BdyTxt 1.5"/>
    <w:basedOn w:val="Normal"/>
    <w:pPr>
      <w:spacing w:after="240"/>
      <w:ind w:firstLine="2160"/>
    </w:pPr>
  </w:style>
  <w:style w:type="paragraph" w:customStyle="1" w:styleId="DMBdyTxtDbl15">
    <w:name w:val="DM BdyTxt Dbl 1.5"/>
    <w:basedOn w:val="Normal"/>
    <w:pPr>
      <w:spacing w:line="480" w:lineRule="auto"/>
      <w:ind w:firstLine="2160"/>
    </w:pPr>
  </w:style>
  <w:style w:type="paragraph" w:customStyle="1" w:styleId="DMBlockQuote5">
    <w:name w:val="DM Block Quote .5"/>
    <w:basedOn w:val="Normal"/>
    <w:qFormat/>
    <w:pPr>
      <w:spacing w:after="240"/>
      <w:ind w:left="720" w:right="720"/>
      <w:jc w:val="both"/>
    </w:pPr>
    <w:rPr>
      <w:rFonts w:eastAsia="Times New Roman" w:cs="Times New Roman"/>
      <w:szCs w:val="20"/>
    </w:rPr>
  </w:style>
  <w:style w:type="paragraph" w:customStyle="1" w:styleId="DMBlockQuote1">
    <w:name w:val="DM Block Quote 1"/>
    <w:basedOn w:val="Normal"/>
    <w:qFormat/>
    <w:pPr>
      <w:spacing w:after="240"/>
      <w:ind w:left="1440" w:right="1440"/>
      <w:jc w:val="both"/>
    </w:pPr>
    <w:rPr>
      <w:rFonts w:eastAsia="Times New Roman" w:cs="Times New Roman"/>
      <w:szCs w:val="20"/>
    </w:rPr>
  </w:style>
  <w:style w:type="paragraph" w:customStyle="1" w:styleId="DMCenter">
    <w:name w:val="DM Center"/>
    <w:basedOn w:val="Normal"/>
    <w:pPr>
      <w:spacing w:after="240"/>
      <w:jc w:val="center"/>
    </w:pPr>
    <w:rPr>
      <w:rFonts w:eastAsia="Times New Roman" w:cs="Times New Roman"/>
      <w:szCs w:val="20"/>
    </w:rPr>
  </w:style>
  <w:style w:type="paragraph" w:customStyle="1" w:styleId="DMEndnoteContinue">
    <w:name w:val="DM Endnote Continue"/>
    <w:basedOn w:val="EndnoteText"/>
    <w:pPr>
      <w:spacing w:after="240"/>
      <w:ind w:left="720"/>
    </w:pPr>
    <w:rPr>
      <w:rFonts w:eastAsia="Times New Roman" w:cs="Times New Roman"/>
      <w:sz w:val="24"/>
      <w:szCs w:val="24"/>
    </w:rPr>
  </w:style>
  <w:style w:type="paragraph" w:customStyle="1" w:styleId="DMFootnoteContinue">
    <w:name w:val="DM Footnote Continue"/>
    <w:basedOn w:val="FootnoteText"/>
  </w:style>
  <w:style w:type="paragraph" w:customStyle="1" w:styleId="DMHanging">
    <w:name w:val="DM Hanging"/>
    <w:basedOn w:val="Normal"/>
    <w:pPr>
      <w:spacing w:after="240"/>
      <w:ind w:left="720" w:hanging="720"/>
    </w:pPr>
  </w:style>
  <w:style w:type="paragraph" w:customStyle="1" w:styleId="DMHanging5">
    <w:name w:val="DM Hanging .5"/>
    <w:basedOn w:val="Normal"/>
    <w:pPr>
      <w:spacing w:after="240"/>
      <w:ind w:left="1440" w:hanging="720"/>
    </w:pPr>
  </w:style>
  <w:style w:type="paragraph" w:customStyle="1" w:styleId="DMHanging1">
    <w:name w:val="DM Hanging 1"/>
    <w:basedOn w:val="Normal"/>
    <w:pPr>
      <w:spacing w:after="240"/>
      <w:ind w:left="2160" w:hanging="720"/>
    </w:pPr>
  </w:style>
  <w:style w:type="paragraph" w:customStyle="1" w:styleId="DMHanging15">
    <w:name w:val="DM Hanging 1.5"/>
    <w:basedOn w:val="Normal"/>
    <w:pPr>
      <w:spacing w:after="240"/>
      <w:ind w:left="2880" w:hanging="720"/>
    </w:pPr>
  </w:style>
  <w:style w:type="paragraph" w:customStyle="1" w:styleId="DMLeftInd2">
    <w:name w:val="DM Left Ind 2"/>
    <w:basedOn w:val="Normal"/>
    <w:pPr>
      <w:spacing w:after="240"/>
      <w:ind w:left="2880"/>
    </w:pPr>
  </w:style>
  <w:style w:type="paragraph" w:customStyle="1" w:styleId="DMNotice">
    <w:name w:val="DM Notice"/>
    <w:basedOn w:val="Normal"/>
    <w:pPr>
      <w:tabs>
        <w:tab w:val="right" w:leader="underscore" w:pos="5760"/>
      </w:tabs>
      <w:spacing w:after="240"/>
      <w:ind w:left="1440"/>
      <w:contextualSpacing/>
    </w:pPr>
  </w:style>
  <w:style w:type="paragraph" w:customStyle="1" w:styleId="DMSignatureLine">
    <w:name w:val="DM Signature Line"/>
    <w:basedOn w:val="Normal"/>
    <w:pPr>
      <w:tabs>
        <w:tab w:val="right" w:leader="underscore" w:pos="9360"/>
      </w:tabs>
      <w:ind w:left="5040"/>
    </w:pPr>
  </w:style>
  <w:style w:type="paragraph" w:customStyle="1" w:styleId="DMTableText">
    <w:name w:val="DM Table Text"/>
    <w:basedOn w:val="Normal"/>
    <w:qFormat/>
    <w:rPr>
      <w:rFonts w:eastAsia="Times New Roman" w:cs="Times New Roman"/>
      <w:szCs w:val="20"/>
    </w:rPr>
  </w:style>
  <w:style w:type="paragraph" w:customStyle="1" w:styleId="DMTitleI">
    <w:name w:val="DM Title I"/>
    <w:basedOn w:val="Normal"/>
    <w:next w:val="DMBdyTxt5"/>
    <w:pPr>
      <w:keepNext/>
      <w:spacing w:after="240"/>
      <w:jc w:val="center"/>
      <w:outlineLvl w:val="0"/>
    </w:pPr>
    <w:rPr>
      <w:i/>
    </w:rPr>
  </w:style>
  <w:style w:type="paragraph" w:customStyle="1" w:styleId="DMTitleLeftI">
    <w:name w:val="DM Title Left I"/>
    <w:basedOn w:val="Normal"/>
    <w:next w:val="DMBdyTxt5"/>
    <w:pPr>
      <w:keepNext/>
      <w:spacing w:after="240"/>
      <w:outlineLvl w:val="0"/>
    </w:pPr>
    <w:rPr>
      <w:i/>
    </w:rPr>
  </w:style>
  <w:style w:type="paragraph" w:customStyle="1" w:styleId="DMTitleLeft">
    <w:name w:val="DM Title Left"/>
    <w:basedOn w:val="Normal"/>
    <w:next w:val="DMBdyTxt5"/>
    <w:qFormat/>
    <w:pPr>
      <w:keepNext/>
      <w:spacing w:after="240"/>
      <w:outlineLvl w:val="0"/>
    </w:pPr>
  </w:style>
  <w:style w:type="paragraph" w:customStyle="1" w:styleId="DMTitleLeftU">
    <w:name w:val="DM Title Left U"/>
    <w:basedOn w:val="Normal"/>
    <w:next w:val="DMBdyTxt5"/>
    <w:pPr>
      <w:keepNext/>
      <w:spacing w:after="240"/>
      <w:outlineLvl w:val="0"/>
    </w:pPr>
    <w:rPr>
      <w:u w:val="single"/>
    </w:rPr>
  </w:style>
  <w:style w:type="paragraph" w:customStyle="1" w:styleId="DMTitleU">
    <w:name w:val="DM Title U"/>
    <w:basedOn w:val="Normal"/>
    <w:next w:val="DMBdyTxt5"/>
    <w:pPr>
      <w:keepNext/>
      <w:spacing w:after="240"/>
      <w:jc w:val="center"/>
      <w:outlineLvl w:val="0"/>
    </w:pPr>
    <w:rPr>
      <w:u w:val="single"/>
    </w:rPr>
  </w:style>
  <w:style w:type="character" w:styleId="Hyperlink">
    <w:name w:val="Hyperlink"/>
    <w:basedOn w:val="DefaultParagraphFont"/>
    <w:uiPriority w:val="99"/>
    <w:unhideWhenUsed/>
    <w:rPr>
      <w:color w:val="0000FF" w:themeColor="hyperlink"/>
      <w:u w:val="single"/>
    </w:rPr>
  </w:style>
  <w:style w:type="paragraph" w:customStyle="1" w:styleId="DocID0">
    <w:name w:val="_DocID"/>
    <w:rsid w:val="002524C7"/>
    <w:pPr>
      <w:spacing w:after="0" w:line="240" w:lineRule="auto"/>
    </w:pPr>
    <w:rPr>
      <w:rFonts w:ascii="Times New Roman" w:eastAsia="Times New Roman" w:hAnsi="Times New Roman" w:cs="Times New Roman"/>
      <w:sz w:val="14"/>
      <w:szCs w:val="24"/>
    </w:rPr>
  </w:style>
  <w:style w:type="character" w:styleId="CommentReference">
    <w:name w:val="annotation reference"/>
    <w:basedOn w:val="DefaultParagraphFont"/>
    <w:uiPriority w:val="99"/>
    <w:semiHidden/>
    <w:unhideWhenUsed/>
    <w:rsid w:val="008D14B2"/>
    <w:rPr>
      <w:sz w:val="16"/>
      <w:szCs w:val="16"/>
    </w:rPr>
  </w:style>
  <w:style w:type="paragraph" w:styleId="CommentText">
    <w:name w:val="annotation text"/>
    <w:basedOn w:val="Normal"/>
    <w:link w:val="CommentTextChar"/>
    <w:uiPriority w:val="99"/>
    <w:unhideWhenUsed/>
    <w:rsid w:val="008D14B2"/>
    <w:rPr>
      <w:sz w:val="20"/>
      <w:szCs w:val="20"/>
    </w:rPr>
  </w:style>
  <w:style w:type="character" w:customStyle="1" w:styleId="CommentTextChar">
    <w:name w:val="Comment Text Char"/>
    <w:basedOn w:val="DefaultParagraphFont"/>
    <w:link w:val="CommentText"/>
    <w:uiPriority w:val="99"/>
    <w:rsid w:val="008D14B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D14B2"/>
    <w:rPr>
      <w:b/>
      <w:bCs/>
    </w:rPr>
  </w:style>
  <w:style w:type="character" w:customStyle="1" w:styleId="CommentSubjectChar">
    <w:name w:val="Comment Subject Char"/>
    <w:basedOn w:val="CommentTextChar"/>
    <w:link w:val="CommentSubject"/>
    <w:uiPriority w:val="99"/>
    <w:semiHidden/>
    <w:rsid w:val="008D14B2"/>
    <w:rPr>
      <w:rFonts w:ascii="Times New Roman" w:hAnsi="Times New Roman"/>
      <w:b/>
      <w:bCs/>
      <w:sz w:val="20"/>
      <w:szCs w:val="20"/>
    </w:rPr>
  </w:style>
  <w:style w:type="paragraph" w:styleId="ListParagraph">
    <w:name w:val="List Paragraph"/>
    <w:basedOn w:val="Normal"/>
    <w:uiPriority w:val="34"/>
    <w:qFormat/>
    <w:rsid w:val="00BF6137"/>
    <w:pPr>
      <w:spacing w:after="160" w:line="259" w:lineRule="auto"/>
      <w:ind w:left="720"/>
      <w:contextualSpacing/>
    </w:pPr>
    <w:rPr>
      <w:rFonts w:asciiTheme="minorHAnsi" w:hAnsiTheme="minorHAnsi"/>
      <w:sz w:val="22"/>
    </w:rPr>
  </w:style>
  <w:style w:type="paragraph" w:styleId="Revision">
    <w:name w:val="Revision"/>
    <w:hidden/>
    <w:uiPriority w:val="99"/>
    <w:semiHidden/>
    <w:rsid w:val="00741233"/>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9C42D1"/>
    <w:rPr>
      <w:color w:val="605E5C"/>
      <w:shd w:val="clear" w:color="auto" w:fill="E1DFDD"/>
    </w:rPr>
  </w:style>
  <w:style w:type="paragraph" w:customStyle="1" w:styleId="BBHeading1">
    <w:name w:val="B&amp;B Heading 1"/>
    <w:basedOn w:val="BodyText"/>
    <w:next w:val="Normal"/>
    <w:uiPriority w:val="9"/>
    <w:qFormat/>
    <w:rsid w:val="009913CD"/>
    <w:pPr>
      <w:keepNext/>
      <w:numPr>
        <w:numId w:val="28"/>
      </w:numPr>
      <w:spacing w:after="240"/>
      <w:jc w:val="both"/>
      <w:outlineLvl w:val="0"/>
    </w:pPr>
    <w:rPr>
      <w:rFonts w:ascii="Georgia" w:hAnsi="Georgia" w:cs="Times New Roman"/>
      <w:b/>
      <w:caps/>
      <w:sz w:val="22"/>
      <w:szCs w:val="20"/>
      <w:lang w:val="en-GB"/>
    </w:rPr>
  </w:style>
  <w:style w:type="paragraph" w:customStyle="1" w:styleId="BBClause2">
    <w:name w:val="B&amp;B Clause 2"/>
    <w:basedOn w:val="BodyText"/>
    <w:uiPriority w:val="29"/>
    <w:qFormat/>
    <w:rsid w:val="009913CD"/>
    <w:pPr>
      <w:numPr>
        <w:ilvl w:val="1"/>
        <w:numId w:val="28"/>
      </w:numPr>
      <w:spacing w:after="240"/>
      <w:jc w:val="both"/>
    </w:pPr>
    <w:rPr>
      <w:rFonts w:ascii="Georgia" w:hAnsi="Georgia" w:cs="Times New Roman"/>
      <w:sz w:val="22"/>
      <w:szCs w:val="20"/>
      <w:lang w:val="en-GB"/>
    </w:rPr>
  </w:style>
  <w:style w:type="paragraph" w:customStyle="1" w:styleId="BBClause3">
    <w:name w:val="B&amp;B Clause 3"/>
    <w:basedOn w:val="BodyText"/>
    <w:uiPriority w:val="29"/>
    <w:qFormat/>
    <w:rsid w:val="009913CD"/>
    <w:pPr>
      <w:numPr>
        <w:ilvl w:val="2"/>
        <w:numId w:val="28"/>
      </w:numPr>
      <w:spacing w:after="240"/>
      <w:jc w:val="both"/>
    </w:pPr>
    <w:rPr>
      <w:rFonts w:ascii="Georgia" w:hAnsi="Georgia" w:cs="Times New Roman"/>
      <w:sz w:val="22"/>
      <w:szCs w:val="20"/>
      <w:lang w:val="en-GB"/>
    </w:rPr>
  </w:style>
  <w:style w:type="paragraph" w:customStyle="1" w:styleId="BBClause4">
    <w:name w:val="B&amp;B Clause 4"/>
    <w:basedOn w:val="BodyText"/>
    <w:uiPriority w:val="29"/>
    <w:qFormat/>
    <w:rsid w:val="009913CD"/>
    <w:pPr>
      <w:numPr>
        <w:ilvl w:val="3"/>
        <w:numId w:val="28"/>
      </w:numPr>
      <w:spacing w:after="240"/>
      <w:jc w:val="both"/>
    </w:pPr>
    <w:rPr>
      <w:rFonts w:ascii="Georgia" w:hAnsi="Georgia" w:cs="Times New Roman"/>
      <w:sz w:val="22"/>
      <w:szCs w:val="20"/>
      <w:lang w:val="en-GB"/>
    </w:rPr>
  </w:style>
  <w:style w:type="paragraph" w:customStyle="1" w:styleId="BBClause5">
    <w:name w:val="B&amp;B Clause 5"/>
    <w:basedOn w:val="BodyText"/>
    <w:uiPriority w:val="29"/>
    <w:rsid w:val="009913CD"/>
    <w:pPr>
      <w:numPr>
        <w:ilvl w:val="4"/>
        <w:numId w:val="28"/>
      </w:numPr>
      <w:spacing w:after="240"/>
      <w:jc w:val="both"/>
    </w:pPr>
    <w:rPr>
      <w:rFonts w:ascii="Georgia" w:hAnsi="Georgia" w:cs="Times New Roman"/>
      <w:sz w:val="22"/>
      <w:szCs w:val="20"/>
      <w:lang w:val="en-GB"/>
    </w:rPr>
  </w:style>
  <w:style w:type="paragraph" w:customStyle="1" w:styleId="BBClause6">
    <w:name w:val="B&amp;B Clause 6"/>
    <w:basedOn w:val="BodyText"/>
    <w:uiPriority w:val="29"/>
    <w:rsid w:val="009913CD"/>
    <w:pPr>
      <w:numPr>
        <w:ilvl w:val="5"/>
        <w:numId w:val="28"/>
      </w:numPr>
      <w:spacing w:after="240"/>
      <w:jc w:val="both"/>
    </w:pPr>
    <w:rPr>
      <w:rFonts w:ascii="Georgia" w:hAnsi="Georgia" w:cs="Times New Roman"/>
      <w:sz w:val="22"/>
      <w:szCs w:val="20"/>
      <w:lang w:val="en-GB"/>
    </w:rPr>
  </w:style>
  <w:style w:type="paragraph" w:customStyle="1" w:styleId="BBClause7">
    <w:name w:val="B&amp;B Clause 7"/>
    <w:basedOn w:val="BodyText"/>
    <w:uiPriority w:val="29"/>
    <w:rsid w:val="009913CD"/>
    <w:pPr>
      <w:numPr>
        <w:ilvl w:val="6"/>
        <w:numId w:val="28"/>
      </w:numPr>
      <w:spacing w:after="240"/>
      <w:jc w:val="both"/>
    </w:pPr>
    <w:rPr>
      <w:rFonts w:ascii="Georgia" w:hAnsi="Georgia" w:cs="Times New Roman"/>
      <w:sz w:val="22"/>
      <w:szCs w:val="20"/>
      <w:lang w:val="en-GB"/>
    </w:rPr>
  </w:style>
  <w:style w:type="paragraph" w:customStyle="1" w:styleId="BBClause8">
    <w:name w:val="B&amp;B Clause 8"/>
    <w:basedOn w:val="BodyText"/>
    <w:uiPriority w:val="29"/>
    <w:rsid w:val="009913CD"/>
    <w:pPr>
      <w:numPr>
        <w:ilvl w:val="7"/>
        <w:numId w:val="28"/>
      </w:numPr>
      <w:spacing w:after="240"/>
      <w:jc w:val="both"/>
    </w:pPr>
    <w:rPr>
      <w:rFonts w:ascii="Georgia" w:hAnsi="Georgia" w:cs="Times New Roman"/>
      <w:sz w:val="22"/>
      <w:szCs w:val="20"/>
      <w:lang w:val="en-GB"/>
    </w:rPr>
  </w:style>
  <w:style w:type="paragraph" w:customStyle="1" w:styleId="BBClause9">
    <w:name w:val="B&amp;B Clause 9"/>
    <w:basedOn w:val="BodyText"/>
    <w:uiPriority w:val="29"/>
    <w:rsid w:val="009913CD"/>
    <w:pPr>
      <w:numPr>
        <w:ilvl w:val="8"/>
        <w:numId w:val="28"/>
      </w:numPr>
      <w:spacing w:after="240"/>
      <w:jc w:val="both"/>
    </w:pPr>
    <w:rPr>
      <w:rFonts w:ascii="Georgia" w:hAnsi="Georgia" w:cs="Times New Roman"/>
      <w:sz w:val="22"/>
      <w:szCs w:val="20"/>
      <w:lang w:val="en-GB"/>
    </w:rPr>
  </w:style>
  <w:style w:type="numbering" w:customStyle="1" w:styleId="NumberingMain">
    <w:name w:val="Numbering Main"/>
    <w:uiPriority w:val="99"/>
    <w:rsid w:val="009913CD"/>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3309">
      <w:bodyDiv w:val="1"/>
      <w:marLeft w:val="0"/>
      <w:marRight w:val="0"/>
      <w:marTop w:val="0"/>
      <w:marBottom w:val="0"/>
      <w:divBdr>
        <w:top w:val="none" w:sz="0" w:space="0" w:color="auto"/>
        <w:left w:val="none" w:sz="0" w:space="0" w:color="auto"/>
        <w:bottom w:val="none" w:sz="0" w:space="0" w:color="auto"/>
        <w:right w:val="none" w:sz="0" w:space="0" w:color="auto"/>
      </w:divBdr>
    </w:div>
    <w:div w:id="828401990">
      <w:bodyDiv w:val="1"/>
      <w:marLeft w:val="0"/>
      <w:marRight w:val="0"/>
      <w:marTop w:val="0"/>
      <w:marBottom w:val="0"/>
      <w:divBdr>
        <w:top w:val="none" w:sz="0" w:space="0" w:color="auto"/>
        <w:left w:val="none" w:sz="0" w:space="0" w:color="auto"/>
        <w:bottom w:val="none" w:sz="0" w:space="0" w:color="auto"/>
        <w:right w:val="none" w:sz="0" w:space="0" w:color="auto"/>
      </w:divBdr>
    </w:div>
    <w:div w:id="955870037">
      <w:bodyDiv w:val="1"/>
      <w:marLeft w:val="0"/>
      <w:marRight w:val="0"/>
      <w:marTop w:val="0"/>
      <w:marBottom w:val="0"/>
      <w:divBdr>
        <w:top w:val="none" w:sz="0" w:space="0" w:color="auto"/>
        <w:left w:val="none" w:sz="0" w:space="0" w:color="auto"/>
        <w:bottom w:val="none" w:sz="0" w:space="0" w:color="auto"/>
        <w:right w:val="none" w:sz="0" w:space="0" w:color="auto"/>
      </w:divBdr>
    </w:div>
    <w:div w:id="16774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 /><Relationship Id="rId13" Type="http://schemas.openxmlformats.org/officeDocument/2006/relationships/endnotes" Target="endnotes.xml" /><Relationship Id="rId18" Type="http://schemas.openxmlformats.org/officeDocument/2006/relationships/header" Target="header2.xml" /><Relationship Id="rId3" Type="http://schemas.openxmlformats.org/officeDocument/2006/relationships/customXml" Target="../customXml/item3.xml" /><Relationship Id="rId21" Type="http://schemas.openxmlformats.org/officeDocument/2006/relationships/header" Target="header3.xml" /><Relationship Id="rId7" Type="http://schemas.openxmlformats.org/officeDocument/2006/relationships/customXml" Target="../customXml/item7.xml" /><Relationship Id="rId12" Type="http://schemas.openxmlformats.org/officeDocument/2006/relationships/footnotes" Target="footnotes.xml" /><Relationship Id="rId17" Type="http://schemas.openxmlformats.org/officeDocument/2006/relationships/header" Target="header1.xml" /><Relationship Id="rId2" Type="http://schemas.openxmlformats.org/officeDocument/2006/relationships/customXml" Target="../customXml/item2.xml" /><Relationship Id="rId16" Type="http://schemas.openxmlformats.org/officeDocument/2006/relationships/hyperlink" TargetMode="External" Target="https://www.allwyn.com" /><Relationship Id="rId20"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customXml" Target="../customXml/item6.xml" /><Relationship Id="rId11" Type="http://schemas.openxmlformats.org/officeDocument/2006/relationships/webSettings" Target="webSettings.xml" /><Relationship Id="rId24" Type="http://schemas.openxmlformats.org/officeDocument/2006/relationships/theme" Target="theme/theme1.xml" /><Relationship Id="rId5" Type="http://schemas.openxmlformats.org/officeDocument/2006/relationships/customXml" Target="../customXml/item5.xml" /><Relationship Id="rId15" Type="http://schemas.openxmlformats.org/officeDocument/2006/relationships/hyperlink" TargetMode="External" Target="https://www.allwyn.com/privacy-policy" /><Relationship Id="rId23" Type="http://schemas.openxmlformats.org/officeDocument/2006/relationships/fontTable" Target="fontTable.xml" /><Relationship Id="rId10" Type="http://schemas.openxmlformats.org/officeDocument/2006/relationships/settings" Target="settings.xml" /><Relationship Id="rId19" Type="http://schemas.openxmlformats.org/officeDocument/2006/relationships/footer" Target="footer1.xml" /><Relationship Id="rId4" Type="http://schemas.openxmlformats.org/officeDocument/2006/relationships/customXml" Target="../customXml/item4.xml" /><Relationship Id="rId9" Type="http://schemas.openxmlformats.org/officeDocument/2006/relationships/styles" Target="styles.xml" /><Relationship Id="rId14" Type="http://schemas.openxmlformats.org/officeDocument/2006/relationships/hyperlink" TargetMode="External" Target="https://www.allwyn.com" /><Relationship Id="rId22"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D70212F064043BCC74EC17E1876C5" ma:contentTypeVersion="18" ma:contentTypeDescription="Create a new document." ma:contentTypeScope="" ma:versionID="db7e618930b03caad7b1680d4a860a9e">
  <xsd:schema xmlns:xsd="http://www.w3.org/2001/XMLSchema" xmlns:xs="http://www.w3.org/2001/XMLSchema" xmlns:p="http://schemas.microsoft.com/office/2006/metadata/properties" xmlns:ns2="1213b3ca-fef6-484e-a108-12da64a0427e" xmlns:ns3="4361da84-a5a6-4954-88e0-097b81fd79d5" targetNamespace="http://schemas.microsoft.com/office/2006/metadata/properties" ma:root="true" ma:fieldsID="ff12a685df4a7aea1e0ef76e5ef32ca1" ns2:_="" ns3:_="">
    <xsd:import namespace="1213b3ca-fef6-484e-a108-12da64a0427e"/>
    <xsd:import namespace="4361da84-a5a6-4954-88e0-097b81fd7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b3ca-fef6-484e-a108-12da64a0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4e4a3e-b1c1-43a0-b6ab-ddc2aabaa44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da84-a5a6-4954-88e0-097b81fd79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64b984e-b76d-4808-a4c3-a0f1b195fc2b}" ma:internalName="TaxCatchAll" ma:showField="CatchAllData" ma:web="4361da84-a5a6-4954-88e0-097b81fd79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13b3ca-fef6-484e-a108-12da64a0427e">
      <Terms xmlns="http://schemas.microsoft.com/office/infopath/2007/PartnerControls"/>
    </lcf76f155ced4ddcb4097134ff3c332f>
    <TaxCatchAll xmlns="4361da84-a5a6-4954-88e0-097b81fd79d5" xsi:nil="true"/>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13b3ca-fef6-484e-a108-12da64a0427e">
      <Terms xmlns="http://schemas.microsoft.com/office/infopath/2007/PartnerControls"/>
    </lcf76f155ced4ddcb4097134ff3c332f>
    <TaxCatchAll xmlns="4361da84-a5a6-4954-88e0-097b81fd79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55D70212F064043BCC74EC17E1876C5" ma:contentTypeVersion="18" ma:contentTypeDescription="Create a new document." ma:contentTypeScope="" ma:versionID="db7e618930b03caad7b1680d4a860a9e">
  <xsd:schema xmlns:xsd="http://www.w3.org/2001/XMLSchema" xmlns:xs="http://www.w3.org/2001/XMLSchema" xmlns:p="http://schemas.microsoft.com/office/2006/metadata/properties" xmlns:ns2="1213b3ca-fef6-484e-a108-12da64a0427e" xmlns:ns3="4361da84-a5a6-4954-88e0-097b81fd79d5" targetNamespace="http://schemas.microsoft.com/office/2006/metadata/properties" ma:root="true" ma:fieldsID="ff12a685df4a7aea1e0ef76e5ef32ca1" ns2:_="" ns3:_="">
    <xsd:import namespace="1213b3ca-fef6-484e-a108-12da64a0427e"/>
    <xsd:import namespace="4361da84-a5a6-4954-88e0-097b81fd7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b3ca-fef6-484e-a108-12da64a0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4e4a3e-b1c1-43a0-b6ab-ddc2aabaa44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da84-a5a6-4954-88e0-097b81fd79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64b984e-b76d-4808-a4c3-a0f1b195fc2b}" ma:internalName="TaxCatchAll" ma:showField="CatchAllData" ma:web="4361da84-a5a6-4954-88e0-097b81fd79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C1688-6865-4533-8FF6-9445CF80C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b3ca-fef6-484e-a108-12da64a0427e"/>
    <ds:schemaRef ds:uri="4361da84-a5a6-4954-88e0-097b81fd7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1DC4F-6082-41EA-B0E5-BC8769598BD3}">
  <ds:schemaRefs>
    <ds:schemaRef ds:uri="http://schemas.microsoft.com/office/2006/metadata/properties"/>
    <ds:schemaRef ds:uri="http://schemas.microsoft.com/office/infopath/2007/PartnerControls"/>
    <ds:schemaRef ds:uri="1213b3ca-fef6-484e-a108-12da64a0427e"/>
    <ds:schemaRef ds:uri="4361da84-a5a6-4954-88e0-097b81fd79d5"/>
  </ds:schemaRefs>
</ds:datastoreItem>
</file>

<file path=customXml/itemProps3.xml><?xml version="1.0" encoding="utf-8"?>
<ds:datastoreItem xmlns:ds="http://schemas.openxmlformats.org/officeDocument/2006/customXml" ds:itemID="{31925884-760A-4680-B849-7792B86D357D}">
  <ds:schemaRefs>
    <ds:schemaRef ds:uri="http://schemas.microsoft.com/office/2006/metadata/properties"/>
    <ds:schemaRef ds:uri="http://schemas.microsoft.com/office/infopath/2007/PartnerControls"/>
    <ds:schemaRef ds:uri="1213b3ca-fef6-484e-a108-12da64a0427e"/>
    <ds:schemaRef ds:uri="4361da84-a5a6-4954-88e0-097b81fd79d5"/>
  </ds:schemaRefs>
</ds:datastoreItem>
</file>

<file path=customXml/itemProps4.xml><?xml version="1.0" encoding="utf-8"?>
<ds:datastoreItem xmlns:ds="http://schemas.openxmlformats.org/officeDocument/2006/customXml" ds:itemID="{F3345EC2-B0D4-4A6F-80EA-4F752EF92B3B}">
  <ds:schemaRefs>
    <ds:schemaRef ds:uri="http://schemas.microsoft.com/sharepoint/v3/contenttype/forms"/>
  </ds:schemaRefs>
</ds:datastoreItem>
</file>

<file path=customXml/itemProps5.xml><?xml version="1.0" encoding="utf-8"?>
<ds:datastoreItem xmlns:ds="http://schemas.openxmlformats.org/officeDocument/2006/customXml" ds:itemID="{BEB4F3EF-D8C7-4CE2-B56F-C5696225F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b3ca-fef6-484e-a108-12da64a0427e"/>
    <ds:schemaRef ds:uri="4361da84-a5a6-4954-88e0-097b81fd7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7FA7D8-DCCC-48EA-AEA7-ADAFCDBF9118}">
  <ds:schemaRefs>
    <ds:schemaRef ds:uri="http://schemas.openxmlformats.org/officeDocument/2006/bibliography"/>
  </ds:schemaRefs>
</ds:datastoreItem>
</file>

<file path=customXml/itemProps7.xml><?xml version="1.0" encoding="utf-8"?>
<ds:datastoreItem xmlns:ds="http://schemas.openxmlformats.org/officeDocument/2006/customXml" ds:itemID="{0CC2243C-F537-4566-95C5-FCCD94A9AC38}">
  <ds:schemaRefs>
    <ds:schemaRef ds:uri="http://schemas.microsoft.com/sharepoint/v3/contenttype/forms"/>
  </ds:schemaRefs>
</ds:datastoreItem>
</file>

<file path=docMetadata/LabelInfo.xml><?xml version="1.0" encoding="utf-8"?>
<clbl:labelList xmlns:clbl="http://schemas.microsoft.com/office/2020/mipLabelMetadata">
  <clbl:label id="{c41b1909-e8bd-41b2-96af-3536f35fc435}" enabled="1" method="Privileged" siteId="{9b5d4e73-dbf7-47b5-8017-2abdae5b9819}"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6349</Words>
  <Characters>33838</Characters>
  <Application>Microsoft Office Word</Application>
  <DocSecurity>0</DocSecurity>
  <Lines>537</Lines>
  <Paragraphs>163</Paragraphs>
  <ScaleCrop>false</ScaleCrop>
  <Company/>
  <LinksUpToDate>false</LinksUpToDate>
  <CharactersWithSpaces>40024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Lacey</dc:creator>
  <cp:lastModifiedBy>Katie Lacey</cp:lastModifiedBy>
  <cp:revision>3</cp:revision>
  <cp:lastPrinted>1900-01-01T05:00:00Z</cp:lastPrinted>
  <dcterms:created xsi:type="dcterms:W3CDTF">2025-11-13T17:50:00Z</dcterms:created>
  <dcterms:modified xsi:type="dcterms:W3CDTF">2025-11-13T17:51:00Z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0x010100F55D70212F064043BCC74EC17E1876C5</vt:lpwstr>
  </property>
  <property fmtid="{D5CDD505-2E9C-101B-9397-08002B2CF9AE}" pid="3" name="ClassificationContentMarkingHeaderShapeIds">
    <vt:lpwstr>793f9fb3,6ad7d129,8c201de</vt:lpwstr>
  </property>
  <property fmtid="{D5CDD505-2E9C-101B-9397-08002B2CF9AE}" pid="4" name="ClassificationContentMarkingHeaderFontProps">
    <vt:lpwstr>#000000,10,Calibri</vt:lpwstr>
  </property>
  <property fmtid="{D5CDD505-2E9C-101B-9397-08002B2CF9AE}" pid="5" name="ClassificationContentMarkingHeaderText">
    <vt:lpwstr>Confidential (Not Protected)</vt:lpwstr>
  </property>
  <property fmtid="{D5CDD505-2E9C-101B-9397-08002B2CF9AE}" pid="6" name="MediaServiceImageTags">
    <vt:lpwstr/>
  </property>
</Properties>
</file>