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43FA" w14:textId="577A8EA5" w:rsidR="001C06D6" w:rsidRPr="007A219E" w:rsidRDefault="009C42D1">
      <w:pPr>
        <w:pStyle w:val="DMBdyTxt"/>
        <w:jc w:val="center"/>
        <w:rPr>
          <w:b/>
          <w:bCs/>
          <w:szCs w:val="24"/>
          <w:u w:val="single"/>
        </w:rPr>
        <w:bidi w:val="0"/>
      </w:pPr>
      <w:r>
        <w:rPr>
          <w:szCs w:val="24"/>
          <w:lang w:val="bg"/>
          <w:b w:val="1"/>
          <w:bCs w:val="1"/>
          <w:i w:val="0"/>
          <w:iCs w:val="0"/>
          <w:u w:val="single"/>
          <w:vertAlign w:val="baseline"/>
          <w:rtl w:val="0"/>
        </w:rPr>
        <w:t xml:space="preserve">Официални правила на Промоцията в социалните медии Allwyn Scratch Car</w:t>
      </w:r>
    </w:p>
    <w:p w14:paraId="1673ECEA" w14:textId="30F1D992" w:rsidR="00AA1FFA" w:rsidRPr="00EF68BC" w:rsidRDefault="00AA1FFA" w:rsidP="00BF6137">
      <w:pPr>
        <w:rPr>
          <w:rFonts w:eastAsia="Times New Roman" w:cs="Times New Roman"/>
          <w:b/>
          <w:color w:val="000000"/>
          <w:szCs w:val="24"/>
          <w:u w:val="single"/>
        </w:rPr>
        <w:bidi w:val="0"/>
      </w:pPr>
      <w:bookmarkStart w:id="0" w:name="_yeyezboa1vun" w:colFirst="0" w:colLast="0"/>
      <w:bookmarkStart w:id="1" w:name="_nde7nnb5vtmo" w:colFirst="0" w:colLast="0"/>
      <w:bookmarkStart w:id="2" w:name="_1fl25sv8xnp4" w:colFirst="0" w:colLast="0"/>
      <w:bookmarkStart w:id="3" w:name="_Hlk161437538"/>
      <w:bookmarkEnd w:id="2"/>
      <w:bookmarkEnd w:id="1"/>
      <w:bookmarkEnd w:id="0"/>
      <w:r>
        <w:rPr>
          <w:rFonts w:cs="Times New Roman" w:eastAsia="Times New Roman"/>
          <w:color w:val="000000"/>
          <w:szCs w:val="24"/>
          <w:lang w:val="bg"/>
          <w:b w:val="1"/>
          <w:bCs w:val="1"/>
          <w:i w:val="0"/>
          <w:iCs w:val="0"/>
          <w:u w:val="single"/>
          <w:vertAlign w:val="baseline"/>
          <w:rtl w:val="0"/>
        </w:rPr>
        <w:t xml:space="preserve">Обобщение на официалните правила: </w:t>
      </w:r>
    </w:p>
    <w:p w14:paraId="141B8254" w14:textId="77777777" w:rsidR="00AA1FFA" w:rsidRDefault="00AA1FFA" w:rsidP="00BF6137">
      <w:pPr>
        <w:rPr>
          <w:rFonts w:eastAsia="Times New Roman" w:cs="Times New Roman"/>
          <w:b/>
          <w:color w:val="000000"/>
          <w:szCs w:val="24"/>
        </w:rPr>
      </w:pPr>
    </w:p>
    <w:p w14:paraId="41CFA3B8" w14:textId="2F32765D" w:rsidR="00AA1FFA" w:rsidRPr="00D33AB1" w:rsidRDefault="00AA1FFA" w:rsidP="00D33AB1">
      <w:pPr>
        <w:spacing w:after="160" w:line="259" w:lineRule="auto"/>
        <w:ind w:right="83"/>
        <w:contextualSpacing/>
        <w:jc w:val="both"/>
        <w:rPr>
          <w:rFonts w:eastAsia="Arial" w:cs="Times New Roman"/>
          <w:color w:val="000000"/>
          <w:szCs w:val="24"/>
        </w:rPr>
        <w:bidi w:val="0"/>
      </w:pPr>
      <w:r>
        <w:rPr>
          <w:color w:val="000000"/>
          <w:szCs w:val="24"/>
          <w:lang w:val="bg"/>
          <w:b w:val="0"/>
          <w:bCs w:val="0"/>
          <w:i w:val="0"/>
          <w:iCs w:val="0"/>
          <w:u w:val="none"/>
          <w:vertAlign w:val="baseline"/>
          <w:rtl w:val="0"/>
        </w:rPr>
        <w:t xml:space="preserve">САЩ (с изключение на Луизиана), BE, BG, CZ, DK, DE, LV, LT, LU, MT, ROI, SK, SI и SE, само 18+. 16:00 ч. PST на 18 ноември 2025 г. (00:00 ч. по Гринуич / 01:00 ч. централноевропейско време на 19 ноември 2025 г.) – 16:00 ч. PST на 25 ноември 2025 г. (00:00 ч. по Гринуич / 01:00 ч. централноевропейско време на 26 ноември 2025 г.). НЕ Е НЕОБХОДИМА ПОКУПКА. Невалидно там, където е забранено. Влезте в профила си в Instagram, последвайте @allwyn.global, намерете промоционалната публикация и коментирайте координата (буква и цифра), за да познаете къде има скрита Награда. Правилните предположения ще бъдат включени в жребий за въпросната Награда. Награди: Един (</w:t>
      </w:r>
      <w:r>
        <w:rPr>
          <w:szCs w:val="24"/>
          <w:lang w:val="bg"/>
          <w:b w:val="0"/>
          <w:bCs w:val="0"/>
          <w:i w:val="0"/>
          <w:iCs w:val="0"/>
          <w:u w:val="none"/>
          <w:vertAlign w:val="baseline"/>
          <w:rtl w:val="0"/>
        </w:rPr>
        <w:t xml:space="preserve">1) печеливш ще получи едно (1) пътуване с 1 нощувка до Технологичния център на McLaren в Уокинг, Обединеното кралство за двама (2) души, включващо полети, настаняване и обиколка на фабриката, както и един (1) гащеризон McLaren (приблизителна стойност на дребно: 15 000 USD/12 880,65 €); Петнадесет (15) печеливши ще получат по една (1) официална шапка на McLaren, подписана от пилот на F1 McLaren (приблизителна стойност на дребно: 200 USD/171,74 €); Сто и петдесет (150) печеливши ще получат по една (1) официална шапка McLaren (приблизителна стойност на дребно: 40 USD/34,35 €). </w:t>
      </w:r>
      <w:r>
        <w:rPr>
          <w:color w:val="000000"/>
          <w:szCs w:val="24"/>
          <w:lang w:val="bg"/>
          <w:b w:val="0"/>
          <w:bCs w:val="0"/>
          <w:i w:val="0"/>
          <w:iCs w:val="0"/>
          <w:u w:val="none"/>
          <w:vertAlign w:val="baseline"/>
          <w:rtl w:val="0"/>
        </w:rPr>
        <w:t xml:space="preserve">Необходими са достъп до интернет и публичен акаунт в Instagram. Максимум по едно (1) участие на човек. Максимум по една (1) Награда на човек. Печелившият трябва да отговори в рамките на десет (10) дни, за да получи Наградата. Посетете allwyn.com/scratchcar за пълния текст на Официалните правила и подробности за Наградите. Спонсор: </w:t>
      </w:r>
      <w:r>
        <w:rPr>
          <w:szCs w:val="24"/>
          <w:lang w:val="bg"/>
          <w:b w:val="0"/>
          <w:bCs w:val="0"/>
          <w:i w:val="0"/>
          <w:iCs w:val="0"/>
          <w:u w:val="none"/>
          <w:vertAlign w:val="baseline"/>
          <w:rtl w:val="0"/>
        </w:rPr>
        <w:t xml:space="preserve">Allwyn International AG, </w:t>
      </w:r>
      <w:r>
        <w:rPr>
          <w:color w:val="000000"/>
          <w:szCs w:val="24"/>
          <w:lang w:val="bg"/>
          <w:b w:val="0"/>
          <w:bCs w:val="0"/>
          <w:i w:val="0"/>
          <w:iCs w:val="0"/>
          <w:u w:val="none"/>
          <w:vertAlign w:val="baseline"/>
          <w:rtl w:val="0"/>
        </w:rPr>
        <w:t xml:space="preserve">Mühlenplatz, 9 60004 Lucerne, Швейцария. </w:t>
      </w:r>
    </w:p>
    <w:p w14:paraId="314CE550" w14:textId="77777777" w:rsidR="00AA1FFA" w:rsidRDefault="00AA1FFA" w:rsidP="00BF6137">
      <w:pPr>
        <w:rPr>
          <w:rFonts w:eastAsia="Times New Roman" w:cs="Times New Roman"/>
          <w:b/>
          <w:color w:val="000000"/>
          <w:szCs w:val="24"/>
        </w:rPr>
      </w:pPr>
    </w:p>
    <w:p w14:paraId="416602D8" w14:textId="32D55101" w:rsidR="00AA1FFA" w:rsidRPr="00D33AB1" w:rsidRDefault="00AA1FFA" w:rsidP="00BF6137">
      <w:pPr>
        <w:rPr>
          <w:rFonts w:eastAsia="Times New Roman" w:cs="Times New Roman"/>
          <w:b/>
          <w:color w:val="000000"/>
          <w:szCs w:val="24"/>
          <w:u w:val="single"/>
        </w:rPr>
        <w:bidi w:val="0"/>
      </w:pPr>
      <w:r>
        <w:rPr>
          <w:rFonts w:cs="Times New Roman" w:eastAsia="Times New Roman"/>
          <w:color w:val="000000"/>
          <w:szCs w:val="24"/>
          <w:lang w:val="bg"/>
          <w:b w:val="1"/>
          <w:bCs w:val="1"/>
          <w:i w:val="0"/>
          <w:iCs w:val="0"/>
          <w:u w:val="single"/>
          <w:vertAlign w:val="baseline"/>
          <w:rtl w:val="0"/>
        </w:rPr>
        <w:t xml:space="preserve">Пълен текст на Официалните правила:</w:t>
      </w:r>
    </w:p>
    <w:p w14:paraId="29F5FC2A" w14:textId="77777777" w:rsidR="00AA1FFA" w:rsidRPr="00705DB4" w:rsidRDefault="00AA1FFA" w:rsidP="00BF6137">
      <w:pPr>
        <w:rPr>
          <w:rFonts w:eastAsia="Times New Roman" w:cs="Times New Roman"/>
          <w:b/>
          <w:color w:val="000000"/>
          <w:szCs w:val="24"/>
        </w:rPr>
      </w:pPr>
    </w:p>
    <w:p w14:paraId="1EAEAC16" w14:textId="6492BECD" w:rsidR="00AA1FFA" w:rsidRDefault="00650370" w:rsidP="00650370">
      <w:pPr>
        <w:jc w:val="center"/>
        <w:rPr>
          <w:rFonts w:eastAsia="Times New Roman" w:cs="Times New Roman"/>
          <w:b/>
          <w:color w:val="000000"/>
          <w:szCs w:val="24"/>
        </w:rPr>
        <w:bidi w:val="0"/>
      </w:pPr>
      <w:r>
        <w:rPr>
          <w:rFonts w:cs="Times New Roman" w:eastAsia="Times New Roman"/>
          <w:color w:val="000000"/>
          <w:szCs w:val="24"/>
          <w:lang w:val="bg"/>
          <w:b w:val="1"/>
          <w:bCs w:val="1"/>
          <w:i w:val="0"/>
          <w:iCs w:val="0"/>
          <w:u w:val="none"/>
          <w:vertAlign w:val="baseline"/>
          <w:rtl w:val="0"/>
        </w:rPr>
        <w:t xml:space="preserve">Промоция на Allwyn Scratch Car в социалните медии</w:t>
      </w:r>
    </w:p>
    <w:p w14:paraId="04ED6143" w14:textId="77777777" w:rsidR="00AA1FFA" w:rsidRPr="007A219E" w:rsidRDefault="00AA1FFA" w:rsidP="00BF6137">
      <w:pPr>
        <w:rPr>
          <w:rFonts w:eastAsia="Times New Roman" w:cs="Times New Roman"/>
          <w:b/>
          <w:color w:val="000000"/>
          <w:szCs w:val="24"/>
        </w:rPr>
      </w:pPr>
    </w:p>
    <w:p w14:paraId="79487C7B" w14:textId="478A0BF0" w:rsidR="00BF6137" w:rsidRPr="007A219E" w:rsidRDefault="00BF6137" w:rsidP="00BF6137">
      <w:pPr>
        <w:jc w:val="both"/>
        <w:rPr>
          <w:rFonts w:eastAsia="Times New Roman" w:cs="Times New Roman"/>
          <w:b/>
          <w:color w:val="000000"/>
          <w:szCs w:val="24"/>
        </w:rPr>
        <w:bidi w:val="0"/>
      </w:pPr>
      <w:r>
        <w:rPr>
          <w:rFonts w:cs="Times New Roman"/>
          <w:color w:val="000000"/>
          <w:szCs w:val="24"/>
          <w:lang w:val="bg"/>
          <w:b w:val="1"/>
          <w:bCs w:val="1"/>
          <w:i w:val="0"/>
          <w:iCs w:val="0"/>
          <w:u w:val="none"/>
          <w:vertAlign w:val="baseline"/>
          <w:rtl w:val="0"/>
        </w:rPr>
        <w:t xml:space="preserve">НЕ СА НЕОБХОДИМИ ПОКУПКА ИЛИ ПЛАЩАНЕ ОТ КАКЪВТО И ДА Е ВИД, ЗА ДА УЧАСТВАТЕ ИЛИ ДА СПЕЧЕЛИТЕ.  </w:t>
      </w:r>
      <w:r>
        <w:rPr>
          <w:rFonts w:cs="Times New Roman"/>
          <w:color w:val="000000"/>
          <w:szCs w:val="24"/>
          <w:lang w:val="bg"/>
          <w:b w:val="1"/>
          <w:bCs w:val="1"/>
          <w:i w:val="0"/>
          <w:iCs w:val="0"/>
          <w:u w:val="none"/>
          <w:vertAlign w:val="baseline"/>
          <w:rtl w:val="0"/>
        </w:rPr>
        <w:t xml:space="preserve">ПОКУПКА ИЛИ ПЛАЩАНЕ ОТ КАКЪВТО И ДА Е ВИД НЯМА ДА УВЕЛИЧИ ШАНСОВЕТЕ ВИ ЗА ПЕЧАЛБА.  </w:t>
      </w:r>
      <w:r>
        <w:rPr>
          <w:rFonts w:cs="Times New Roman"/>
          <w:color w:val="000000"/>
          <w:szCs w:val="24"/>
          <w:lang w:val="bg"/>
          <w:b w:val="1"/>
          <w:bCs w:val="1"/>
          <w:i w:val="0"/>
          <w:iCs w:val="0"/>
          <w:u w:val="none"/>
          <w:vertAlign w:val="baseline"/>
          <w:rtl w:val="0"/>
        </w:rPr>
        <w:t xml:space="preserve">НЕВАЛИДНО ТАМ, КЪДЕТО Е ЗАБРАНЕНО.</w:t>
      </w:r>
    </w:p>
    <w:p w14:paraId="5262B9F9" w14:textId="77777777" w:rsidR="0031182F" w:rsidRPr="007A219E" w:rsidRDefault="0031182F" w:rsidP="00BF6137">
      <w:pPr>
        <w:jc w:val="both"/>
        <w:rPr>
          <w:rFonts w:eastAsia="Times New Roman" w:cs="Times New Roman"/>
          <w:b/>
          <w:color w:val="000000"/>
          <w:szCs w:val="24"/>
        </w:rPr>
      </w:pPr>
    </w:p>
    <w:p w14:paraId="784489CF" w14:textId="15F8DAF8" w:rsidR="0031182F" w:rsidRPr="00705DB4" w:rsidRDefault="0031182F" w:rsidP="0031182F">
      <w:pPr>
        <w:spacing w:after="240"/>
        <w:jc w:val="both"/>
        <w:rPr>
          <w:rFonts w:cs="Times New Roman"/>
          <w:bCs/>
          <w:caps/>
          <w:szCs w:val="24"/>
        </w:rPr>
        <w:bidi w:val="0"/>
      </w:pPr>
      <w:r>
        <w:rPr>
          <w:rFonts w:cs="Times New Roman"/>
          <w:caps/>
          <w:szCs w:val="24"/>
          <w:lang w:val="bg"/>
          <w:b w:val="0"/>
          <w:bCs w:val="0"/>
          <w:i w:val="0"/>
          <w:iCs w:val="0"/>
          <w:u w:val="none"/>
          <w:vertAlign w:val="baseline"/>
          <w:rtl w:val="0"/>
        </w:rPr>
        <w:t xml:space="preserve">С УЧАСТИЕТО си в ПРОМОЦИЯТА (дефинирана по-долу) Вие се съгласявате с настоящите официални правила („</w:t>
      </w:r>
      <w:r>
        <w:rPr>
          <w:rFonts w:cs="Times New Roman"/>
          <w:caps/>
          <w:szCs w:val="24"/>
          <w:lang w:val="bg"/>
          <w:b w:val="1"/>
          <w:bCs w:val="1"/>
          <w:i w:val="0"/>
          <w:iCs w:val="0"/>
          <w:u w:val="none"/>
          <w:vertAlign w:val="baseline"/>
          <w:rtl w:val="0"/>
        </w:rPr>
        <w:t xml:space="preserve">официални правила</w:t>
      </w:r>
      <w:r>
        <w:rPr>
          <w:rFonts w:cs="Times New Roman"/>
          <w:caps/>
          <w:szCs w:val="24"/>
          <w:lang w:val="bg"/>
          <w:b w:val="0"/>
          <w:bCs w:val="0"/>
          <w:i w:val="0"/>
          <w:iCs w:val="0"/>
          <w:u w:val="none"/>
          <w:vertAlign w:val="baseline"/>
          <w:rtl w:val="0"/>
        </w:rPr>
        <w:t xml:space="preserve">“). </w:t>
      </w:r>
    </w:p>
    <w:p w14:paraId="1C8B6441" w14:textId="1B5066CB" w:rsidR="00BF6137" w:rsidRPr="00705DB4"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1"/>
          <w:bCs w:val="1"/>
          <w:i w:val="0"/>
          <w:iCs w:val="0"/>
          <w:u w:val="none"/>
          <w:vertAlign w:val="baseline"/>
          <w:rtl w:val="0"/>
        </w:rPr>
        <w:t xml:space="preserve">СПОНСОР</w:t>
      </w:r>
      <w:r>
        <w:rPr>
          <w:rFonts w:ascii="Times New Roman" w:cs="Times New Roman" w:hAnsi="Times New Roman"/>
          <w:sz w:val="24"/>
          <w:szCs w:val="24"/>
          <w:lang w:val="bg"/>
          <w:b w:val="0"/>
          <w:bCs w:val="0"/>
          <w:i w:val="0"/>
          <w:iCs w:val="0"/>
          <w:u w:val="none"/>
          <w:vertAlign w:val="baseline"/>
          <w:rtl w:val="0"/>
        </w:rPr>
        <w:t xml:space="preserve">. </w:t>
      </w:r>
    </w:p>
    <w:p w14:paraId="399E22D9" w14:textId="3DF3963E" w:rsidR="00BF6137" w:rsidRPr="00677538" w:rsidRDefault="0031182F" w:rsidP="009913CD">
      <w:pPr>
        <w:spacing w:after="240"/>
        <w:jc w:val="both"/>
        <w:rPr>
          <w:rFonts w:eastAsia="Arial" w:cs="Times New Roman"/>
          <w:color w:val="000000"/>
          <w:szCs w:val="24"/>
        </w:rPr>
        <w:bidi w:val="0"/>
      </w:pPr>
      <w:r>
        <w:rPr>
          <w:rFonts w:cs="Times New Roman"/>
          <w:color w:val="000000"/>
          <w:szCs w:val="24"/>
          <w:lang w:val="bg"/>
          <w:b w:val="0"/>
          <w:bCs w:val="0"/>
          <w:i w:val="0"/>
          <w:iCs w:val="0"/>
          <w:u w:val="none"/>
          <w:vertAlign w:val="baseline"/>
          <w:rtl w:val="0"/>
        </w:rPr>
        <w:t xml:space="preserve">Единственият спонсор на </w:t>
      </w:r>
      <w:r>
        <w:rPr>
          <w:rFonts w:cs="Times New Roman"/>
          <w:szCs w:val="24"/>
          <w:lang w:val="bg"/>
          <w:b w:val="0"/>
          <w:bCs w:val="0"/>
          <w:i w:val="0"/>
          <w:iCs w:val="0"/>
          <w:u w:val="none"/>
          <w:vertAlign w:val="baseline"/>
          <w:rtl w:val="0"/>
        </w:rPr>
        <w:t xml:space="preserve">Промоцията в социалните медии Allwyn Scratch Car („</w:t>
      </w:r>
      <w:r>
        <w:rPr>
          <w:rFonts w:cs="Times New Roman"/>
          <w:szCs w:val="24"/>
          <w:lang w:val="bg"/>
          <w:b w:val="1"/>
          <w:bCs w:val="1"/>
          <w:i w:val="0"/>
          <w:iCs w:val="0"/>
          <w:u w:val="none"/>
          <w:vertAlign w:val="baseline"/>
          <w:rtl w:val="0"/>
        </w:rPr>
        <w:t xml:space="preserve">Промоцията</w:t>
      </w:r>
      <w:r>
        <w:rPr>
          <w:rFonts w:cs="Times New Roman"/>
          <w:szCs w:val="24"/>
          <w:lang w:val="bg"/>
          <w:b w:val="0"/>
          <w:bCs w:val="0"/>
          <w:i w:val="0"/>
          <w:iCs w:val="0"/>
          <w:u w:val="none"/>
          <w:vertAlign w:val="baseline"/>
          <w:rtl w:val="0"/>
        </w:rPr>
        <w:t xml:space="preserve">“) в социалните мрежи е Allwyn International AG, </w:t>
      </w:r>
      <w:r>
        <w:rPr>
          <w:rFonts w:cs="Times New Roman"/>
          <w:color w:val="000000"/>
          <w:szCs w:val="24"/>
          <w:lang w:val="bg"/>
          <w:b w:val="0"/>
          <w:bCs w:val="0"/>
          <w:i w:val="0"/>
          <w:iCs w:val="0"/>
          <w:u w:val="none"/>
          <w:vertAlign w:val="baseline"/>
          <w:rtl w:val="0"/>
        </w:rPr>
        <w:t xml:space="preserve">Mühlenplatz, 9 60004 Lucerne, Швейцария</w:t>
      </w:r>
      <w:r>
        <w:rPr>
          <w:rFonts w:cs="Times New Roman"/>
          <w:szCs w:val="24"/>
          <w:lang w:val="bg"/>
          <w:b w:val="0"/>
          <w:bCs w:val="0"/>
          <w:i w:val="0"/>
          <w:iCs w:val="0"/>
          <w:u w:val="none"/>
          <w:vertAlign w:val="baseline"/>
          <w:rtl w:val="0"/>
        </w:rPr>
        <w:t xml:space="preserve"> с търговски регистрационен номер: CHE-149.109.354 </w:t>
      </w:r>
      <w:r>
        <w:rPr>
          <w:rFonts w:cs="Times New Roman"/>
          <w:color w:val="000000"/>
          <w:szCs w:val="24"/>
          <w:lang w:val="bg"/>
          <w:b w:val="0"/>
          <w:bCs w:val="0"/>
          <w:i w:val="0"/>
          <w:iCs w:val="0"/>
          <w:u w:val="none"/>
          <w:vertAlign w:val="baseline"/>
          <w:rtl w:val="0"/>
        </w:rPr>
        <w:t xml:space="preserve">(„</w:t>
      </w:r>
      <w:r>
        <w:rPr>
          <w:rFonts w:cs="Times New Roman"/>
          <w:color w:val="000000"/>
          <w:szCs w:val="24"/>
          <w:lang w:val="bg"/>
          <w:b w:val="1"/>
          <w:bCs w:val="1"/>
          <w:i w:val="0"/>
          <w:iCs w:val="0"/>
          <w:u w:val="none"/>
          <w:vertAlign w:val="baseline"/>
          <w:rtl w:val="0"/>
        </w:rPr>
        <w:t xml:space="preserve">Allwyn</w:t>
      </w:r>
      <w:r>
        <w:rPr>
          <w:rFonts w:cs="Times New Roman"/>
          <w:color w:val="000000"/>
          <w:szCs w:val="24"/>
          <w:lang w:val="bg"/>
          <w:b w:val="0"/>
          <w:bCs w:val="0"/>
          <w:i w:val="0"/>
          <w:iCs w:val="0"/>
          <w:u w:val="none"/>
          <w:vertAlign w:val="baseline"/>
          <w:rtl w:val="0"/>
        </w:rPr>
        <w:t xml:space="preserve">“</w:t>
      </w:r>
      <w:r>
        <w:rPr>
          <w:rFonts w:cs="Times New Roman"/>
          <w:color w:val="000000"/>
          <w:szCs w:val="24"/>
          <w:lang w:val="bg"/>
          <w:b w:val="1"/>
          <w:bCs w:val="1"/>
          <w:i w:val="0"/>
          <w:iCs w:val="0"/>
          <w:u w:val="none"/>
          <w:vertAlign w:val="baseline"/>
          <w:rtl w:val="0"/>
        </w:rPr>
        <w:t xml:space="preserve"> </w:t>
      </w:r>
      <w:r>
        <w:rPr>
          <w:rFonts w:cs="Times New Roman"/>
          <w:color w:val="000000"/>
          <w:szCs w:val="24"/>
          <w:lang w:val="bg"/>
          <w:b w:val="0"/>
          <w:bCs w:val="0"/>
          <w:i w:val="0"/>
          <w:iCs w:val="0"/>
          <w:u w:val="none"/>
          <w:vertAlign w:val="baseline"/>
          <w:rtl w:val="0"/>
        </w:rPr>
        <w:t xml:space="preserve">или „</w:t>
      </w:r>
      <w:r>
        <w:rPr>
          <w:rFonts w:cs="Times New Roman"/>
          <w:color w:val="000000"/>
          <w:szCs w:val="24"/>
          <w:lang w:val="bg"/>
          <w:b w:val="1"/>
          <w:bCs w:val="1"/>
          <w:i w:val="0"/>
          <w:iCs w:val="0"/>
          <w:u w:val="none"/>
          <w:vertAlign w:val="baseline"/>
          <w:rtl w:val="0"/>
        </w:rPr>
        <w:t xml:space="preserve">Спонсор</w:t>
      </w:r>
      <w:r>
        <w:rPr>
          <w:rFonts w:cs="Times New Roman"/>
          <w:color w:val="000000"/>
          <w:szCs w:val="24"/>
          <w:lang w:val="bg"/>
          <w:b w:val="0"/>
          <w:bCs w:val="0"/>
          <w:i w:val="0"/>
          <w:iCs w:val="0"/>
          <w:u w:val="none"/>
          <w:vertAlign w:val="baseline"/>
          <w:rtl w:val="0"/>
        </w:rPr>
        <w:t xml:space="preserve">“). </w:t>
      </w:r>
    </w:p>
    <w:p w14:paraId="02ABC484" w14:textId="2016A1A4" w:rsidR="00BF6137" w:rsidRPr="00677538" w:rsidRDefault="00473F4E" w:rsidP="00BF6137">
      <w:pPr>
        <w:jc w:val="both"/>
        <w:rPr>
          <w:rFonts w:eastAsia="Arial" w:cs="Times New Roman"/>
          <w:color w:val="000000"/>
          <w:szCs w:val="24"/>
        </w:rPr>
        <w:bidi w:val="0"/>
      </w:pPr>
      <w:r>
        <w:rPr>
          <w:rFonts w:cs="Times New Roman" w:eastAsia="Arial"/>
          <w:color w:val="000000"/>
          <w:szCs w:val="24"/>
          <w:lang w:val="bg"/>
          <w:b w:val="0"/>
          <w:bCs w:val="0"/>
          <w:i w:val="0"/>
          <w:iCs w:val="0"/>
          <w:u w:val="none"/>
          <w:vertAlign w:val="baseline"/>
          <w:rtl w:val="0"/>
        </w:rPr>
        <w:t xml:space="preserve">Instagram не е спонсор на Промоцията, не носи отговорност за нейното провеждане и не участва в нея по никакъв начин. С участието си Вие предоставяте своята информация на Спонсора, а не на Instagram.</w:t>
      </w:r>
    </w:p>
    <w:p w14:paraId="129E9BBA" w14:textId="77777777" w:rsidR="00BF6137" w:rsidRPr="007A219E" w:rsidRDefault="00BF6137" w:rsidP="00BF6137">
      <w:pPr>
        <w:jc w:val="both"/>
        <w:rPr>
          <w:rFonts w:eastAsia="Calibri" w:cs="Times New Roman"/>
          <w:b/>
          <w:color w:val="27272A"/>
          <w:szCs w:val="24"/>
        </w:rPr>
      </w:pPr>
    </w:p>
    <w:bookmarkEnd w:id="3"/>
    <w:p w14:paraId="35C1A874" w14:textId="5DC3A4DE" w:rsidR="00473F4E" w:rsidRPr="007A219E" w:rsidRDefault="00E061DD"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1"/>
          <w:bCs w:val="1"/>
          <w:i w:val="0"/>
          <w:iCs w:val="0"/>
          <w:u w:val="none"/>
          <w:vertAlign w:val="baseline"/>
          <w:rtl w:val="0"/>
        </w:rPr>
        <w:t xml:space="preserve">ПРОМОЦИОНАЛЕН ПЕРИОД</w:t>
      </w:r>
      <w:r>
        <w:rPr>
          <w:rFonts w:ascii="Times New Roman" w:cs="Times New Roman" w:hAnsi="Times New Roman"/>
          <w:sz w:val="24"/>
          <w:szCs w:val="24"/>
          <w:lang w:val="bg"/>
          <w:b w:val="0"/>
          <w:bCs w:val="0"/>
          <w:i w:val="0"/>
          <w:iCs w:val="0"/>
          <w:u w:val="none"/>
          <w:vertAlign w:val="baseline"/>
          <w:rtl w:val="0"/>
        </w:rPr>
        <w:t xml:space="preserve">. </w:t>
      </w:r>
      <w:bookmarkStart w:id="4" w:name="_Hlk509905987"/>
    </w:p>
    <w:p w14:paraId="61684D1F" w14:textId="68B2C2BB"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Промоцията започва на 18 ноември 2025 г., вторник, в 04:00:00 ч. PST (сряда, 19 ноември 2025 г., в 00:00:00 ч. по Гринуич / 01:00:00 ч. централноевропейско време) и приключва на 25 ноември 2025 г., вторник, в 04:00:00 ч. PST (сряда, 26 ноември 2025 г., в 00:00:00 ч. по Гринуич / 01:00:00 ч. централноевропейско време) включително („</w:t>
      </w:r>
      <w:r>
        <w:rPr>
          <w:rFonts w:ascii="Times New Roman" w:cs="Times New Roman" w:hAnsi="Times New Roman"/>
          <w:sz w:val="24"/>
          <w:szCs w:val="24"/>
          <w:lang w:val="bg"/>
          <w:b w:val="1"/>
          <w:bCs w:val="1"/>
          <w:i w:val="0"/>
          <w:iCs w:val="0"/>
          <w:u w:val="none"/>
          <w:vertAlign w:val="baseline"/>
          <w:rtl w:val="0"/>
        </w:rPr>
        <w:t xml:space="preserve">Промоционален период</w:t>
      </w:r>
      <w:r>
        <w:rPr>
          <w:rFonts w:ascii="Times New Roman" w:cs="Times New Roman" w:hAnsi="Times New Roman"/>
          <w:sz w:val="24"/>
          <w:szCs w:val="24"/>
          <w:lang w:val="bg"/>
          <w:b w:val="0"/>
          <w:bCs w:val="0"/>
          <w:i w:val="0"/>
          <w:iCs w:val="0"/>
          <w:u w:val="none"/>
          <w:vertAlign w:val="baseline"/>
          <w:rtl w:val="0"/>
        </w:rPr>
        <w:t xml:space="preserve">“). </w:t>
      </w:r>
    </w:p>
    <w:bookmarkEnd w:id="4"/>
    <w:p w14:paraId="77B5B29B" w14:textId="77777777" w:rsidR="00473F4E" w:rsidRPr="007A219E" w:rsidRDefault="00473F4E" w:rsidP="00473F4E">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1"/>
          <w:bCs w:val="1"/>
          <w:i w:val="0"/>
          <w:iCs w:val="0"/>
          <w:u w:val="none"/>
          <w:vertAlign w:val="baseline"/>
          <w:rtl w:val="0"/>
        </w:rPr>
        <w:t xml:space="preserve">УСЛОВИЯ ЗА УЧАСТИЕ</w:t>
      </w:r>
      <w:r>
        <w:rPr>
          <w:rFonts w:ascii="Times New Roman" w:cs="Times New Roman" w:hAnsi="Times New Roman"/>
          <w:sz w:val="24"/>
          <w:szCs w:val="24"/>
          <w:lang w:val="bg"/>
          <w:b w:val="0"/>
          <w:bCs w:val="0"/>
          <w:i w:val="0"/>
          <w:iCs w:val="0"/>
          <w:u w:val="none"/>
          <w:vertAlign w:val="baseline"/>
          <w:rtl w:val="0"/>
        </w:rPr>
        <w:t xml:space="preserve">.  </w:t>
      </w:r>
      <w:bookmarkStart w:id="5" w:name="_Hlk509906038"/>
    </w:p>
    <w:p w14:paraId="1091E051" w14:textId="4F99C8A6"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Всички участници трябва:  (a) да са навършили осемнадесет (18) години или минималната възраст за навършване на пълнолетие в държавата/територията, в която се намират, в зависимост от това коя от двете възрасти е по-голяма към момента на участие; (b) да са законни жители на Съединените щати и окръг Колумбия (с изключение на Луизиана), Белгия, България, Германия, Дания, Латвия, Литва, Люксембург, Малта, Република Ирландия, Словакия, Словения, Швеция или Чехия; (c) да имат личен публичен профил в Instagram и да спазват всички правила за използване на Instagram; и (d) да имат пълна правоспособност за правни действия за участие в тази Промоция съгласно приложимите закони (всеки от тях наричан „</w:t>
      </w:r>
      <w:r>
        <w:rPr>
          <w:rFonts w:ascii="Times New Roman" w:cs="Times New Roman" w:hAnsi="Times New Roman"/>
          <w:sz w:val="24"/>
          <w:szCs w:val="24"/>
          <w:lang w:val="bg"/>
          <w:b w:val="1"/>
          <w:bCs w:val="1"/>
          <w:i w:val="0"/>
          <w:iCs w:val="0"/>
          <w:u w:val="none"/>
          <w:vertAlign w:val="baseline"/>
          <w:rtl w:val="0"/>
        </w:rPr>
        <w:t xml:space="preserve">Участник</w:t>
      </w:r>
      <w:r>
        <w:rPr>
          <w:rFonts w:ascii="Times New Roman" w:cs="Times New Roman" w:hAnsi="Times New Roman"/>
          <w:sz w:val="24"/>
          <w:szCs w:val="24"/>
          <w:lang w:val="bg"/>
          <w:b w:val="0"/>
          <w:bCs w:val="0"/>
          <w:i w:val="0"/>
          <w:iCs w:val="0"/>
          <w:u w:val="none"/>
          <w:vertAlign w:val="baseline"/>
          <w:rtl w:val="0"/>
        </w:rPr>
        <w:t xml:space="preserve">“). </w:t>
      </w:r>
    </w:p>
    <w:p w14:paraId="47574E94" w14:textId="59B3610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Следните лица също са изключени от обхвата на правото на участие: (i) настоящи служители или агенти на Спонсора или на някое от свързаните с него лица; (ii) лица, професионално свързани с Промоцията; и (iii) всички най-близки членове на семействата на горепосочените изключени лица (определени като родители, братя или сестри, деца и съпрузи, независимо от това къде живеят) и всички лица, живеещи в едно домакинство с изключените лица (независимо дали имат роднинска връзка или не)</w:t>
      </w:r>
      <w:bookmarkEnd w:id="5"/>
      <w:r>
        <w:rPr>
          <w:rFonts w:ascii="Times New Roman" w:cs="Times New Roman" w:hAnsi="Times New Roman"/>
          <w:sz w:val="24"/>
          <w:szCs w:val="24"/>
          <w:lang w:val="bg"/>
          <w:b w:val="0"/>
          <w:bCs w:val="0"/>
          <w:i w:val="0"/>
          <w:iCs w:val="0"/>
          <w:u w:val="none"/>
          <w:vertAlign w:val="baseline"/>
          <w:rtl w:val="0"/>
        </w:rPr>
        <w:t xml:space="preserve">.</w:t>
      </w:r>
    </w:p>
    <w:p w14:paraId="7B6E64B8" w14:textId="5F9B7025"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Прилагат се всички приложими федерални, щатски и местни закони и разпоредби. Промоцията е невалидна, когато е забранена от закона или е ограничена по друг начин. </w:t>
      </w:r>
    </w:p>
    <w:p w14:paraId="551AE8B2" w14:textId="77777777" w:rsidR="00473F4E" w:rsidRPr="007A219E" w:rsidRDefault="00473F4E"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Ограниченията, посочени в настоящия Раздел 3, оттук нататък ще се наричат „</w:t>
      </w:r>
      <w:r>
        <w:rPr>
          <w:rFonts w:ascii="Times New Roman" w:cs="Times New Roman" w:hAnsi="Times New Roman"/>
          <w:sz w:val="24"/>
          <w:szCs w:val="24"/>
          <w:lang w:val="bg"/>
          <w:b w:val="1"/>
          <w:bCs w:val="1"/>
          <w:i w:val="0"/>
          <w:iCs w:val="0"/>
          <w:u w:val="none"/>
          <w:vertAlign w:val="baseline"/>
          <w:rtl w:val="0"/>
        </w:rPr>
        <w:t xml:space="preserve">Критерии за допустимост</w:t>
      </w:r>
      <w:r>
        <w:rPr>
          <w:rFonts w:ascii="Times New Roman" w:cs="Times New Roman" w:hAnsi="Times New Roman"/>
          <w:sz w:val="24"/>
          <w:szCs w:val="24"/>
          <w:lang w:val="bg"/>
          <w:b w:val="0"/>
          <w:bCs w:val="0"/>
          <w:i w:val="0"/>
          <w:iCs w:val="0"/>
          <w:u w:val="none"/>
          <w:vertAlign w:val="baseline"/>
          <w:rtl w:val="0"/>
        </w:rPr>
        <w:t xml:space="preserve">“.</w:t>
      </w:r>
    </w:p>
    <w:p w14:paraId="076A75E6" w14:textId="54089D0C" w:rsidR="0070179E" w:rsidRPr="001F0D94" w:rsidRDefault="0070179E" w:rsidP="00A1415A">
      <w:pPr>
        <w:pStyle w:val="ListParagraph"/>
        <w:numPr>
          <w:ilvl w:val="0"/>
          <w:numId w:val="21"/>
        </w:numPr>
        <w:spacing w:after="240" w:line="240" w:lineRule="auto"/>
        <w:contextualSpacing w:val="0"/>
        <w:jc w:val="both"/>
        <w:rPr>
          <w:rFonts w:ascii="Times New Roman" w:hAnsi="Times New Roman" w:cs="Times New Roman"/>
          <w:b/>
          <w:bCs/>
          <w:sz w:val="24"/>
          <w:szCs w:val="24"/>
        </w:rPr>
        <w:bidi w:val="0"/>
      </w:pPr>
      <w:r>
        <w:rPr>
          <w:rFonts w:ascii="Times New Roman" w:cs="Times New Roman" w:hAnsi="Times New Roman"/>
          <w:sz w:val="24"/>
          <w:szCs w:val="24"/>
          <w:lang w:val="bg"/>
          <w:b w:val="1"/>
          <w:bCs w:val="1"/>
          <w:i w:val="0"/>
          <w:iCs w:val="0"/>
          <w:u w:val="none"/>
          <w:vertAlign w:val="baseline"/>
          <w:rtl w:val="0"/>
        </w:rPr>
        <w:t xml:space="preserve">ОБЩ ПРЕГЛЕД.</w:t>
      </w:r>
    </w:p>
    <w:p w14:paraId="08F390F5" w14:textId="3FACE86C" w:rsidR="0070179E" w:rsidRPr="001F0D94" w:rsidRDefault="0070179E" w:rsidP="001F0D94">
      <w:pPr>
        <w:spacing w:after="240"/>
        <w:ind w:left="142"/>
        <w:jc w:val="both"/>
        <w:rPr>
          <w:rFonts w:cs="Times New Roman"/>
          <w:szCs w:val="24"/>
        </w:rPr>
        <w:bidi w:val="0"/>
      </w:pPr>
      <w:r>
        <w:rPr>
          <w:szCs w:val="24"/>
          <w:lang w:val="bg"/>
          <w:b w:val="0"/>
          <w:bCs w:val="0"/>
          <w:i w:val="0"/>
          <w:iCs w:val="0"/>
          <w:u w:val="none"/>
          <w:vertAlign w:val="baseline"/>
          <w:rtl w:val="0"/>
        </w:rPr>
        <w:t xml:space="preserve">Всяка Награда (определена по-долу) ще бъде разпределена на една (1) конкретна координата на определено изображение на </w:t>
      </w:r>
      <w:r>
        <w:rPr>
          <w:lang w:val="bg"/>
          <w:b w:val="0"/>
          <w:bCs w:val="0"/>
          <w:i w:val="0"/>
          <w:iCs w:val="0"/>
          <w:u w:val="none"/>
          <w:vertAlign w:val="baseline"/>
          <w:rtl w:val="0"/>
        </w:rPr>
        <w:t xml:space="preserve">болид за F1 </w:t>
      </w:r>
      <w:r>
        <w:rPr>
          <w:szCs w:val="24"/>
          <w:lang w:val="bg"/>
          <w:b w:val="0"/>
          <w:bCs w:val="0"/>
          <w:i w:val="0"/>
          <w:iCs w:val="0"/>
          <w:u w:val="none"/>
          <w:vertAlign w:val="baseline"/>
          <w:rtl w:val="0"/>
        </w:rPr>
        <w:t xml:space="preserve">в Instagram, публикувано от Спонсора.  Участниците ще се опитат да познаят координатите на изображението, които съответстват на дадена Награда.  Ако един (1) участник правилно определи координата, на която е разпределена Награда, този участник ще бъде считан за условен печеливш на тази Награда, като подлежи на проверка. В случай че повече от един (1) участник посочи правилно една и съща координата, на която е разпределена Награда, всички такива участници ще бъдат включени в теглене на случаен принцип, за да се определи печелившият на тази Награда.</w:t>
      </w:r>
    </w:p>
    <w:p w14:paraId="1FC6FBB4" w14:textId="0E91B8C7" w:rsidR="00E061DD" w:rsidRPr="007A219E" w:rsidRDefault="00E061DD" w:rsidP="00A1415A">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1"/>
          <w:bCs w:val="1"/>
          <w:i w:val="0"/>
          <w:iCs w:val="0"/>
          <w:u w:val="none"/>
          <w:vertAlign w:val="baseline"/>
          <w:rtl w:val="0"/>
        </w:rPr>
        <w:t xml:space="preserve">КАК ДА УЧАСТВАТЕ</w:t>
      </w:r>
      <w:r>
        <w:rPr>
          <w:rFonts w:ascii="Times New Roman" w:cs="Times New Roman" w:hAnsi="Times New Roman"/>
          <w:sz w:val="24"/>
          <w:szCs w:val="24"/>
          <w:lang w:val="bg"/>
          <w:b w:val="0"/>
          <w:bCs w:val="0"/>
          <w:i w:val="0"/>
          <w:iCs w:val="0"/>
          <w:u w:val="none"/>
          <w:vertAlign w:val="baseline"/>
          <w:rtl w:val="0"/>
        </w:rPr>
        <w:t xml:space="preserve">. </w:t>
      </w:r>
    </w:p>
    <w:p w14:paraId="2FB2F3C5" w14:textId="77777777" w:rsidR="00E061DD"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НЕ СА НЕОБХОДИМИ ПОКУПКА ИЛИ ПЛАЩАНЕ ОТ КАКЪВТО И ДА Е ВИД, ЗА ДА УЧАСТВАТЕ ИЛИ ДА СПЕЧЕЛИТЕ. </w:t>
      </w:r>
    </w:p>
    <w:p w14:paraId="6D94CB5B" w14:textId="0B391AB1"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Необходими са достъп до интернет и публичен акаунт в Instagram. </w:t>
      </w:r>
    </w:p>
    <w:p w14:paraId="7F3E9C10" w14:textId="467CA4CD" w:rsidR="00E061DD" w:rsidRPr="00A1415A" w:rsidRDefault="00E061DD" w:rsidP="00A1415A">
      <w:pPr>
        <w:pStyle w:val="BBClause2"/>
        <w:numPr>
          <w:ilvl w:val="0"/>
          <w:numId w:val="0"/>
        </w:numPr>
        <w:rPr>
          <w:rFonts w:ascii="Times New Roman" w:hAnsi="Times New Roman"/>
          <w:sz w:val="24"/>
          <w:szCs w:val="24"/>
        </w:rPr>
        <w:bidi w:val="0"/>
      </w:pPr>
      <w:r>
        <w:rPr>
          <w:rFonts w:ascii="Times New Roman" w:hAnsi="Times New Roman"/>
          <w:sz w:val="24"/>
          <w:szCs w:val="24"/>
          <w:lang w:val="bg"/>
          <w:b w:val="0"/>
          <w:bCs w:val="0"/>
          <w:i w:val="0"/>
          <w:iCs w:val="0"/>
          <w:u w:val="none"/>
          <w:vertAlign w:val="baseline"/>
          <w:rtl w:val="0"/>
        </w:rPr>
        <w:t xml:space="preserve">За да участват в Промоцията, участниците трябва: (1) да влязат в профила си в Instagram (или да си създадат такъв безплатно и да приемат условията за ползване на Instagram); (2) да последват @allwyn.global в Instagram; (3) да намерят официалната рекламна публикация на Allwyn „Scratch Car Promotion“ в @allwyn.global; и (4) да </w:t>
      </w:r>
      <w:r>
        <w:rPr>
          <w:rFonts w:ascii="Times New Roman" w:hAnsi="Times New Roman"/>
          <w:sz w:val="24"/>
          <w:lang w:val="bg"/>
          <w:b w:val="0"/>
          <w:bCs w:val="0"/>
          <w:i w:val="0"/>
          <w:iCs w:val="0"/>
          <w:u w:val="none"/>
          <w:vertAlign w:val="baseline"/>
          <w:rtl w:val="0"/>
        </w:rPr>
        <w:t xml:space="preserve">коментират една (1) </w:t>
      </w:r>
      <w:r>
        <w:rPr>
          <w:rFonts w:ascii="Times New Roman" w:hAnsi="Times New Roman"/>
          <w:sz w:val="24"/>
          <w:szCs w:val="24"/>
          <w:lang w:val="bg"/>
          <w:b w:val="0"/>
          <w:bCs w:val="0"/>
          <w:i w:val="0"/>
          <w:iCs w:val="0"/>
          <w:u w:val="none"/>
          <w:vertAlign w:val="baseline"/>
          <w:rtl w:val="0"/>
        </w:rPr>
        <w:t xml:space="preserve">координата (състояща се от </w:t>
      </w:r>
      <w:r>
        <w:rPr>
          <w:rFonts w:ascii="Times New Roman" w:hAnsi="Times New Roman"/>
          <w:sz w:val="24"/>
          <w:lang w:val="bg"/>
          <w:b w:val="0"/>
          <w:bCs w:val="0"/>
          <w:i w:val="0"/>
          <w:iCs w:val="0"/>
          <w:u w:val="none"/>
          <w:vertAlign w:val="baseline"/>
          <w:rtl w:val="0"/>
        </w:rPr>
        <w:t xml:space="preserve">буква и </w:t>
      </w:r>
      <w:r>
        <w:rPr>
          <w:rFonts w:ascii="Times New Roman" w:hAnsi="Times New Roman"/>
          <w:sz w:val="24"/>
          <w:szCs w:val="24"/>
          <w:lang w:val="bg"/>
          <w:b w:val="0"/>
          <w:bCs w:val="0"/>
          <w:i w:val="0"/>
          <w:iCs w:val="0"/>
          <w:u w:val="none"/>
          <w:vertAlign w:val="baseline"/>
          <w:rtl w:val="0"/>
        </w:rPr>
        <w:t xml:space="preserve">цифра</w:t>
      </w:r>
      <w:r>
        <w:rPr>
          <w:rFonts w:ascii="Times New Roman" w:hAnsi="Times New Roman"/>
          <w:sz w:val="24"/>
          <w:lang w:val="bg"/>
          <w:b w:val="0"/>
          <w:bCs w:val="0"/>
          <w:i w:val="0"/>
          <w:iCs w:val="0"/>
          <w:u w:val="none"/>
          <w:vertAlign w:val="baseline"/>
          <w:rtl w:val="0"/>
        </w:rPr>
        <w:t xml:space="preserve">) </w:t>
      </w:r>
      <w:r>
        <w:rPr>
          <w:rFonts w:ascii="Times New Roman" w:hAnsi="Times New Roman"/>
          <w:sz w:val="24"/>
          <w:szCs w:val="24"/>
          <w:lang w:val="bg"/>
          <w:b w:val="0"/>
          <w:bCs w:val="0"/>
          <w:i w:val="0"/>
          <w:iCs w:val="0"/>
          <w:u w:val="none"/>
          <w:vertAlign w:val="baseline"/>
          <w:rtl w:val="0"/>
        </w:rPr>
        <w:t xml:space="preserve">на посоченото </w:t>
      </w:r>
      <w:r>
        <w:rPr>
          <w:rFonts w:ascii="Times New Roman" w:hAnsi="Times New Roman"/>
          <w:sz w:val="24"/>
          <w:lang w:val="bg"/>
          <w:b w:val="0"/>
          <w:bCs w:val="0"/>
          <w:i w:val="0"/>
          <w:iCs w:val="0"/>
          <w:u w:val="none"/>
          <w:vertAlign w:val="baseline"/>
          <w:rtl w:val="0"/>
        </w:rPr>
        <w:t xml:space="preserve">изображение в Instagram</w:t>
      </w:r>
      <w:r>
        <w:rPr>
          <w:rFonts w:ascii="Times New Roman" w:hAnsi="Times New Roman"/>
          <w:sz w:val="24"/>
          <w:szCs w:val="24"/>
          <w:lang w:val="bg"/>
          <w:b w:val="0"/>
          <w:bCs w:val="0"/>
          <w:i w:val="0"/>
          <w:iCs w:val="0"/>
          <w:u w:val="none"/>
          <w:vertAlign w:val="baseline"/>
          <w:rtl w:val="0"/>
        </w:rPr>
        <w:t xml:space="preserve">, за да посочат свое предположение за координата</w:t>
      </w:r>
      <w:r>
        <w:rPr>
          <w:rFonts w:ascii="Times New Roman" w:hAnsi="Times New Roman"/>
          <w:sz w:val="24"/>
          <w:lang w:val="bg"/>
          <w:b w:val="0"/>
          <w:bCs w:val="0"/>
          <w:i w:val="0"/>
          <w:iCs w:val="0"/>
          <w:u w:val="none"/>
          <w:vertAlign w:val="baseline"/>
          <w:rtl w:val="0"/>
        </w:rPr>
        <w:t xml:space="preserve">, </w:t>
      </w:r>
      <w:r>
        <w:rPr>
          <w:rFonts w:ascii="Times New Roman" w:hAnsi="Times New Roman"/>
          <w:sz w:val="24"/>
          <w:szCs w:val="24"/>
          <w:lang w:val="bg"/>
          <w:b w:val="0"/>
          <w:bCs w:val="0"/>
          <w:i w:val="0"/>
          <w:iCs w:val="0"/>
          <w:u w:val="none"/>
          <w:vertAlign w:val="baseline"/>
          <w:rtl w:val="0"/>
        </w:rPr>
        <w:t xml:space="preserve">на която </w:t>
      </w:r>
      <w:r>
        <w:rPr>
          <w:rFonts w:ascii="Times New Roman" w:hAnsi="Times New Roman"/>
          <w:sz w:val="24"/>
          <w:lang w:val="bg"/>
          <w:b w:val="0"/>
          <w:bCs w:val="0"/>
          <w:i w:val="0"/>
          <w:iCs w:val="0"/>
          <w:u w:val="none"/>
          <w:vertAlign w:val="baseline"/>
          <w:rtl w:val="0"/>
        </w:rPr>
        <w:t xml:space="preserve">е разпределена Награда</w:t>
      </w:r>
      <w:r>
        <w:rPr>
          <w:rFonts w:ascii="Times New Roman" w:hAnsi="Times New Roman"/>
          <w:sz w:val="24"/>
          <w:szCs w:val="24"/>
          <w:lang w:val="bg"/>
          <w:b w:val="0"/>
          <w:bCs w:val="0"/>
          <w:i w:val="0"/>
          <w:iCs w:val="0"/>
          <w:u w:val="none"/>
          <w:vertAlign w:val="baseline"/>
          <w:rtl w:val="0"/>
        </w:rPr>
        <w:t xml:space="preserve">. </w:t>
      </w:r>
    </w:p>
    <w:p w14:paraId="497862BD" w14:textId="23AEC324" w:rsidR="00267A16" w:rsidRDefault="00267A16" w:rsidP="00E061DD">
      <w:pPr>
        <w:rPr>
          <w:rFonts w:cs="Times New Roman"/>
          <w:szCs w:val="24"/>
        </w:rPr>
        <w:bidi w:val="0"/>
      </w:pPr>
      <w:r>
        <w:rPr>
          <w:szCs w:val="24"/>
          <w:lang w:val="bg"/>
          <w:b w:val="0"/>
          <w:bCs w:val="0"/>
          <w:i w:val="0"/>
          <w:iCs w:val="0"/>
          <w:u w:val="none"/>
          <w:vertAlign w:val="baseline"/>
          <w:rtl w:val="0"/>
        </w:rPr>
        <w:t xml:space="preserve">Участниците трябва да държат профила си настроен да се вижда публично, да продължат да следват @allwyn.global и да се уверят, че настройките на профила им позволяват съобщения от всички хора в Instagram поне една (1) седмица след края на Промоционалния период, за да имат право на Награда.</w:t>
      </w:r>
    </w:p>
    <w:p w14:paraId="0E351746" w14:textId="77777777" w:rsidR="00267A16" w:rsidRDefault="00267A16" w:rsidP="00E061DD">
      <w:pPr>
        <w:rPr>
          <w:rFonts w:cs="Times New Roman"/>
          <w:szCs w:val="24"/>
        </w:rPr>
      </w:pPr>
    </w:p>
    <w:p w14:paraId="1FF6074D" w14:textId="43F5E45B" w:rsidR="00E061DD" w:rsidRDefault="0070179E" w:rsidP="00E061DD">
      <w:pPr>
        <w:rPr>
          <w:rFonts w:cs="Times New Roman"/>
          <w:szCs w:val="24"/>
        </w:rPr>
        <w:bidi w:val="0"/>
      </w:pPr>
      <w:r>
        <w:rPr>
          <w:rFonts w:cs="Times New Roman"/>
          <w:szCs w:val="24"/>
          <w:lang w:val="bg"/>
          <w:b w:val="0"/>
          <w:bCs w:val="0"/>
          <w:i w:val="0"/>
          <w:iCs w:val="0"/>
          <w:u w:val="none"/>
          <w:vertAlign w:val="baseline"/>
          <w:rtl w:val="0"/>
        </w:rPr>
        <w:t xml:space="preserve">Всеки отговарящ на условията коментар представлява едно (1) участие в тегленето. Участията, които не съдържат и координата, и необходимия хаштаг, или пък съдържат няколко координати, ще бъдат счетени за невалидни.  Позволено е максимум едно (1) участие на човек по време на Промоционалния период. Никой не може да спечели повече от една (1) Награда. Шансовете Ви да спечелите зависят от общия брой на получените допустими участия. </w:t>
      </w:r>
    </w:p>
    <w:p w14:paraId="3C82E79E" w14:textId="77777777" w:rsidR="00E061DD" w:rsidRPr="0070179E" w:rsidRDefault="00E061DD" w:rsidP="0070179E">
      <w:pPr>
        <w:rPr>
          <w:szCs w:val="24"/>
        </w:rPr>
      </w:pPr>
    </w:p>
    <w:p w14:paraId="04FC7FA7" w14:textId="1700CA7A" w:rsidR="00E061DD" w:rsidRPr="007A219E" w:rsidRDefault="00E061DD" w:rsidP="00E061DD">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С участието си в Промоцията участниците потвърждават, че са прочели, разбрали и са съгласни да спазват настоящите Официални правила. Всеки участник трябва да отговаря на Критериите за допустимост, посочени по-горе, в противен случай неговото участие ще се счита за невалидно и той няма да има право да получи Награда. Всички заявки за участие трябва да бъдат получени по време на Промоционалния период.</w:t>
      </w:r>
    </w:p>
    <w:p w14:paraId="65B9E8AE" w14:textId="02810C2E" w:rsidR="00E061DD" w:rsidRDefault="00E061DD" w:rsidP="00E061DD">
      <w:pPr>
        <w:pStyle w:val="BBClause2"/>
        <w:numPr>
          <w:ilvl w:val="0"/>
          <w:numId w:val="0"/>
        </w:numPr>
        <w:rPr>
          <w:rFonts w:ascii="Times New Roman" w:hAnsi="Times New Roman"/>
          <w:sz w:val="24"/>
          <w:szCs w:val="24"/>
        </w:rPr>
        <w:bidi w:val="0"/>
      </w:pPr>
      <w:bookmarkStart w:id="6" w:name="_Ref202455095"/>
      <w:r>
        <w:rPr>
          <w:rFonts w:ascii="Times New Roman" w:hAnsi="Times New Roman"/>
          <w:sz w:val="24"/>
          <w:szCs w:val="24"/>
          <w:lang w:val="bg"/>
          <w:b w:val="0"/>
          <w:bCs w:val="0"/>
          <w:i w:val="0"/>
          <w:iCs w:val="0"/>
          <w:u w:val="none"/>
          <w:vertAlign w:val="baseline"/>
          <w:rtl w:val="0"/>
        </w:rPr>
        <w:t xml:space="preserve">С участието си в Промоцията Вие потвърждавате, че Вашето участие ще бъде по Ваша оригинална идея, че съдържанието на участието няма да бъде незаконно, обидно, клеветническо или унизително за никое лице и че използването на участието от страна на Спонсора няма да наруши правата на никое лице. В максималната степен, позволена от закона, Вие също така се съгласявате да предоставите на Спонсора неотменим, безвъзмезден, неизключителен, световен лиценз (и съгласие, когато е приложимо съгласно местното законодателство) за използване на Вашето участие с цел повишаване на ангажираността на други участници с Промоцията.</w:t>
      </w:r>
      <w:bookmarkEnd w:id="6"/>
    </w:p>
    <w:p w14:paraId="500DAD9E" w14:textId="77777777" w:rsidR="00366E15" w:rsidRDefault="00366E15">
      <w:pPr>
        <w:pStyle w:val="BBClause2"/>
        <w:numPr>
          <w:ilvl w:val="0"/>
          <w:numId w:val="0"/>
        </w:numPr>
        <w:spacing w:after="0"/>
        <w:rPr>
          <w:rFonts w:ascii="Times New Roman" w:hAnsi="Times New Roman"/>
          <w:sz w:val="24"/>
          <w:szCs w:val="24"/>
        </w:rPr>
        <w:bidi w:val="0"/>
      </w:pPr>
      <w:r>
        <w:rPr>
          <w:rFonts w:ascii="Times New Roman" w:hAnsi="Times New Roman"/>
          <w:sz w:val="24"/>
          <w:szCs w:val="24"/>
          <w:lang w:val="bg"/>
          <w:b w:val="0"/>
          <w:bCs w:val="0"/>
          <w:i w:val="0"/>
          <w:iCs w:val="0"/>
          <w:u w:val="none"/>
          <w:vertAlign w:val="baseline"/>
          <w:rtl w:val="0"/>
        </w:rPr>
        <w:t xml:space="preserve">Модерация: Спонсорът си запазва правото да отхвърли заявки, които по разумна преценка на Спонсора:</w:t>
      </w:r>
    </w:p>
    <w:p w14:paraId="399A939F" w14:textId="61A347FD"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bg"/>
          <w:b w:val="0"/>
          <w:bCs w:val="0"/>
          <w:i w:val="0"/>
          <w:iCs w:val="0"/>
          <w:u w:val="none"/>
          <w:vertAlign w:val="baseline"/>
          <w:rtl w:val="0"/>
        </w:rPr>
        <w:t xml:space="preserve">а.</w:t>
      </w:r>
      <w:r>
        <w:rPr>
          <w:rFonts w:ascii="Times New Roman" w:hAnsi="Times New Roman"/>
          <w:sz w:val="24"/>
          <w:szCs w:val="24"/>
          <w:lang w:val="bg"/>
          <w:b w:val="0"/>
          <w:bCs w:val="0"/>
          <w:i w:val="0"/>
          <w:iCs w:val="0"/>
          <w:u w:val="none"/>
          <w:vertAlign w:val="baseline"/>
          <w:rtl w:val="0"/>
        </w:rPr>
        <w:tab/>
      </w:r>
      <w:r>
        <w:rPr>
          <w:rFonts w:ascii="Times New Roman" w:hAnsi="Times New Roman"/>
          <w:sz w:val="24"/>
          <w:szCs w:val="24"/>
          <w:lang w:val="bg"/>
          <w:b w:val="0"/>
          <w:bCs w:val="0"/>
          <w:i w:val="0"/>
          <w:iCs w:val="0"/>
          <w:u w:val="none"/>
          <w:vertAlign w:val="baseline"/>
          <w:rtl w:val="0"/>
        </w:rPr>
        <w:t xml:space="preserve">са в нарушение на Официалните правила;</w:t>
      </w:r>
    </w:p>
    <w:p w14:paraId="7A1E1FFD" w14:textId="7777777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bg"/>
          <w:b w:val="0"/>
          <w:bCs w:val="0"/>
          <w:i w:val="0"/>
          <w:iCs w:val="0"/>
          <w:u w:val="none"/>
          <w:vertAlign w:val="baseline"/>
          <w:rtl w:val="0"/>
        </w:rPr>
        <w:t xml:space="preserve">b.</w:t>
      </w:r>
      <w:r>
        <w:rPr>
          <w:rFonts w:ascii="Times New Roman" w:hAnsi="Times New Roman"/>
          <w:sz w:val="24"/>
          <w:szCs w:val="24"/>
          <w:lang w:val="bg"/>
          <w:b w:val="0"/>
          <w:bCs w:val="0"/>
          <w:i w:val="0"/>
          <w:iCs w:val="0"/>
          <w:u w:val="none"/>
          <w:vertAlign w:val="baseline"/>
          <w:rtl w:val="0"/>
        </w:rPr>
        <w:tab/>
      </w:r>
      <w:r>
        <w:rPr>
          <w:rFonts w:ascii="Times New Roman" w:hAnsi="Times New Roman"/>
          <w:sz w:val="24"/>
          <w:szCs w:val="24"/>
          <w:lang w:val="bg"/>
          <w:b w:val="0"/>
          <w:bCs w:val="0"/>
          <w:i w:val="0"/>
          <w:iCs w:val="0"/>
          <w:u w:val="none"/>
          <w:vertAlign w:val="baseline"/>
          <w:rtl w:val="0"/>
        </w:rPr>
        <w:t xml:space="preserve">включват съдържание, което е обидно, вредно, неприемливо или което по друг начин е неподходящо за публикуване, включително във връзка с раса, религия, произход или пол, или което може да се отрази негативно на името, репутацията или доброто реноме на Спонсора или на който и да било от партньорите на марката;</w:t>
      </w:r>
    </w:p>
    <w:p w14:paraId="70BE15F5" w14:textId="324F7DF7" w:rsidR="00366E15" w:rsidRPr="00366E15" w:rsidRDefault="00366E15" w:rsidP="00504B1D">
      <w:pPr>
        <w:pStyle w:val="BBClause2"/>
        <w:numPr>
          <w:ilvl w:val="0"/>
          <w:numId w:val="0"/>
        </w:numPr>
        <w:spacing w:after="0"/>
        <w:ind w:left="720"/>
        <w:rPr>
          <w:rFonts w:ascii="Times New Roman" w:hAnsi="Times New Roman"/>
          <w:sz w:val="24"/>
          <w:szCs w:val="24"/>
        </w:rPr>
        <w:bidi w:val="0"/>
      </w:pPr>
      <w:r>
        <w:rPr>
          <w:rFonts w:ascii="Times New Roman" w:hAnsi="Times New Roman"/>
          <w:sz w:val="24"/>
          <w:szCs w:val="24"/>
          <w:lang w:val="bg"/>
          <w:b w:val="0"/>
          <w:bCs w:val="0"/>
          <w:i w:val="0"/>
          <w:iCs w:val="0"/>
          <w:u w:val="none"/>
          <w:vertAlign w:val="baseline"/>
          <w:rtl w:val="0"/>
        </w:rPr>
        <w:t xml:space="preserve">c.</w:t>
      </w:r>
      <w:r>
        <w:rPr>
          <w:rFonts w:ascii="Times New Roman" w:hAnsi="Times New Roman"/>
          <w:sz w:val="24"/>
          <w:szCs w:val="24"/>
          <w:lang w:val="bg"/>
          <w:b w:val="0"/>
          <w:bCs w:val="0"/>
          <w:i w:val="0"/>
          <w:iCs w:val="0"/>
          <w:u w:val="none"/>
          <w:vertAlign w:val="baseline"/>
          <w:rtl w:val="0"/>
        </w:rPr>
        <w:tab/>
      </w:r>
      <w:r>
        <w:rPr>
          <w:rFonts w:ascii="Times New Roman" w:hAnsi="Times New Roman"/>
          <w:sz w:val="24"/>
          <w:szCs w:val="24"/>
          <w:lang w:val="bg"/>
          <w:b w:val="0"/>
          <w:bCs w:val="0"/>
          <w:i w:val="0"/>
          <w:iCs w:val="0"/>
          <w:u w:val="none"/>
          <w:vertAlign w:val="baseline"/>
          <w:rtl w:val="0"/>
        </w:rPr>
        <w:t xml:space="preserve">съдържа или препраща към неоторизирана марка на трета страна или препраща към имена, лога и/или търговски марки на трети страни; или</w:t>
      </w:r>
    </w:p>
    <w:p w14:paraId="0CF744E4" w14:textId="5C97E59F" w:rsidR="00366E15" w:rsidRPr="007A219E" w:rsidRDefault="00366E15" w:rsidP="00504B1D">
      <w:pPr>
        <w:pStyle w:val="BBClause2"/>
        <w:numPr>
          <w:ilvl w:val="0"/>
          <w:numId w:val="0"/>
        </w:numPr>
        <w:ind w:firstLine="720"/>
        <w:rPr>
          <w:rFonts w:ascii="Times New Roman" w:hAnsi="Times New Roman"/>
          <w:sz w:val="24"/>
          <w:szCs w:val="24"/>
        </w:rPr>
        <w:bidi w:val="0"/>
      </w:pPr>
      <w:r>
        <w:rPr>
          <w:rFonts w:ascii="Times New Roman" w:hAnsi="Times New Roman"/>
          <w:sz w:val="24"/>
          <w:szCs w:val="24"/>
          <w:lang w:val="bg"/>
          <w:b w:val="0"/>
          <w:bCs w:val="0"/>
          <w:i w:val="0"/>
          <w:iCs w:val="0"/>
          <w:u w:val="none"/>
          <w:vertAlign w:val="baseline"/>
          <w:rtl w:val="0"/>
        </w:rPr>
        <w:t xml:space="preserve">d.</w:t>
      </w:r>
      <w:r>
        <w:rPr>
          <w:rFonts w:ascii="Times New Roman" w:hAnsi="Times New Roman"/>
          <w:sz w:val="24"/>
          <w:szCs w:val="24"/>
          <w:lang w:val="bg"/>
          <w:b w:val="0"/>
          <w:bCs w:val="0"/>
          <w:i w:val="0"/>
          <w:iCs w:val="0"/>
          <w:u w:val="none"/>
          <w:vertAlign w:val="baseline"/>
          <w:rtl w:val="0"/>
        </w:rPr>
        <w:tab/>
      </w:r>
      <w:r>
        <w:rPr>
          <w:rFonts w:ascii="Times New Roman" w:hAnsi="Times New Roman"/>
          <w:sz w:val="24"/>
          <w:szCs w:val="24"/>
          <w:lang w:val="bg"/>
          <w:b w:val="0"/>
          <w:bCs w:val="0"/>
          <w:i w:val="0"/>
          <w:iCs w:val="0"/>
          <w:u w:val="none"/>
          <w:vertAlign w:val="baseline"/>
          <w:rtl w:val="0"/>
        </w:rPr>
        <w:t xml:space="preserve">популяризира каквато и да било политическа цел.</w:t>
      </w:r>
    </w:p>
    <w:p w14:paraId="28205233" w14:textId="3C5F01D0" w:rsidR="00E061DD" w:rsidRPr="007A219E" w:rsidRDefault="00E061DD" w:rsidP="00E061DD">
      <w:pPr>
        <w:pStyle w:val="BBClause2"/>
        <w:numPr>
          <w:ilvl w:val="0"/>
          <w:numId w:val="0"/>
        </w:numPr>
        <w:rPr>
          <w:rFonts w:ascii="Times New Roman" w:hAnsi="Times New Roman"/>
          <w:sz w:val="24"/>
          <w:szCs w:val="24"/>
        </w:rPr>
        <w:bidi w:val="0"/>
      </w:pPr>
      <w:r>
        <w:rPr>
          <w:rFonts w:ascii="Times New Roman" w:hAnsi="Times New Roman"/>
          <w:sz w:val="24"/>
          <w:szCs w:val="24"/>
          <w:lang w:val="bg"/>
          <w:b w:val="0"/>
          <w:bCs w:val="0"/>
          <w:i w:val="0"/>
          <w:iCs w:val="0"/>
          <w:u w:val="none"/>
          <w:vertAlign w:val="baseline"/>
          <w:rtl w:val="0"/>
        </w:rPr>
        <w:t xml:space="preserve">Не се разрешават участия от агенти, трети страни, масово изпратени участия или участия, направени чрез методи като компютърни макроси, скриптове или използване на автоматични устройства, както и групови участия. Спонсорът си запазва правото да дисквалифицира непълни заявки, както и заявки, които по някакъв начин не отговарят на изискванията на настоящите Официални правила. </w:t>
      </w:r>
    </w:p>
    <w:p w14:paraId="39EE6D30" w14:textId="77777777" w:rsidR="00473F4E" w:rsidRPr="007A219E" w:rsidRDefault="00473F4E" w:rsidP="00E061DD">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1"/>
          <w:bCs w:val="1"/>
          <w:i w:val="0"/>
          <w:iCs w:val="0"/>
          <w:u w:val="none"/>
          <w:vertAlign w:val="baseline"/>
          <w:rtl w:val="0"/>
        </w:rPr>
        <w:t xml:space="preserve">ИНФОРМАЦИЯ ЗА НАГРАДИТЕ</w:t>
      </w:r>
      <w:r>
        <w:rPr>
          <w:rFonts w:ascii="Times New Roman" w:cs="Times New Roman" w:hAnsi="Times New Roman"/>
          <w:sz w:val="24"/>
          <w:szCs w:val="24"/>
          <w:lang w:val="bg"/>
          <w:b w:val="0"/>
          <w:bCs w:val="0"/>
          <w:i w:val="0"/>
          <w:iCs w:val="0"/>
          <w:u w:val="none"/>
          <w:vertAlign w:val="baseline"/>
          <w:rtl w:val="0"/>
        </w:rPr>
        <w:t xml:space="preserve">.  </w:t>
      </w:r>
    </w:p>
    <w:p w14:paraId="73DF5A79" w14:textId="0E98EFC5" w:rsidR="00366E15" w:rsidRPr="00FE786B" w:rsidRDefault="00366E15" w:rsidP="000B598B">
      <w:pPr>
        <w:pStyle w:val="BBClause2"/>
        <w:numPr>
          <w:ilvl w:val="0"/>
          <w:numId w:val="0"/>
        </w:numPr>
        <w:rPr>
          <w:rFonts w:ascii="Times New Roman" w:hAnsi="Times New Roman"/>
          <w:sz w:val="24"/>
          <w:szCs w:val="28"/>
        </w:rPr>
        <w:bidi w:val="0"/>
      </w:pPr>
      <w:r>
        <w:rPr>
          <w:rFonts w:ascii="Times New Roman" w:hAnsi="Times New Roman"/>
          <w:sz w:val="24"/>
          <w:szCs w:val="28"/>
          <w:lang w:val="bg"/>
          <w:b w:val="0"/>
          <w:bCs w:val="0"/>
          <w:i w:val="0"/>
          <w:iCs w:val="0"/>
          <w:u w:val="none"/>
          <w:vertAlign w:val="baseline"/>
          <w:rtl w:val="0"/>
        </w:rPr>
        <w:t xml:space="preserve">Ще бъдат излъчени общо сто шестдесет и шестима (166) печеливши. Всеки печеливш ще спечели по една от следните Награди: </w:t>
      </w:r>
    </w:p>
    <w:p w14:paraId="6D338432" w14:textId="0E455D31" w:rsidR="00816E77" w:rsidRPr="00FE786B" w:rsidRDefault="00366E15" w:rsidP="00366E15">
      <w:pPr>
        <w:pStyle w:val="ListParagraph"/>
        <w:numPr>
          <w:ilvl w:val="1"/>
          <w:numId w:val="21"/>
        </w:numPr>
        <w:spacing w:after="240" w:line="240" w:lineRule="auto"/>
        <w:contextualSpacing w:val="0"/>
        <w:jc w:val="both"/>
        <w:rPr>
          <w:rFonts w:ascii="Times New Roman" w:hAnsi="Times New Roman" w:cs="Times New Roman"/>
          <w:bCs/>
          <w:sz w:val="24"/>
          <w:szCs w:val="24"/>
        </w:rPr>
        <w:bidi w:val="0"/>
      </w:pPr>
      <w:r>
        <w:rPr>
          <w:rFonts w:ascii="Times New Roman" w:hAnsi="Times New Roman"/>
          <w:sz w:val="24"/>
          <w:lang w:val="bg"/>
          <w:b w:val="1"/>
          <w:bCs w:val="1"/>
          <w:i w:val="0"/>
          <w:iCs w:val="0"/>
          <w:u w:val="none"/>
          <w:vertAlign w:val="baseline"/>
          <w:rtl w:val="0"/>
        </w:rPr>
        <w:t xml:space="preserve">Награда от 1-во ниво:</w:t>
      </w:r>
      <w:r>
        <w:rPr>
          <w:rFonts w:ascii="Times New Roman" w:hAnsi="Times New Roman"/>
          <w:sz w:val="24"/>
          <w:szCs w:val="24"/>
          <w:lang w:val="bg"/>
          <w:b w:val="0"/>
          <w:bCs w:val="0"/>
          <w:i w:val="0"/>
          <w:iCs w:val="0"/>
          <w:u w:val="none"/>
          <w:vertAlign w:val="baseline"/>
          <w:rtl w:val="0"/>
        </w:rPr>
        <w:t xml:space="preserve"> Един (1) печеливш ще спечели един (1) подписан гащеризон на екипа на McLaren във Формула 1 (приблизителна стойност на дребно („</w:t>
      </w:r>
      <w:r>
        <w:rPr>
          <w:rFonts w:ascii="Times New Roman" w:hAnsi="Times New Roman"/>
          <w:sz w:val="24"/>
          <w:szCs w:val="24"/>
          <w:lang w:val="bg"/>
          <w:b w:val="1"/>
          <w:bCs w:val="1"/>
          <w:i w:val="0"/>
          <w:iCs w:val="0"/>
          <w:u w:val="none"/>
          <w:vertAlign w:val="baseline"/>
          <w:rtl w:val="0"/>
        </w:rPr>
        <w:t xml:space="preserve">ПСД</w:t>
      </w:r>
      <w:r>
        <w:rPr>
          <w:rFonts w:ascii="Times New Roman" w:hAnsi="Times New Roman"/>
          <w:sz w:val="24"/>
          <w:szCs w:val="24"/>
          <w:lang w:val="bg"/>
          <w:b w:val="0"/>
          <w:bCs w:val="0"/>
          <w:i w:val="0"/>
          <w:iCs w:val="0"/>
          <w:u w:val="none"/>
          <w:vertAlign w:val="baseline"/>
          <w:rtl w:val="0"/>
        </w:rPr>
        <w:t xml:space="preserve">“): 5000 USD / 4293,55 € / 8403,80 BGN / 103 715,00 CZK / 32 049,92 DKK / 46 927,42 SEK) и еднократно пътуване за двама (2) души до Технологичния център на McLaren в Уокинг, Обединеното кралство („</w:t>
      </w:r>
      <w:r>
        <w:rPr>
          <w:rFonts w:ascii="Times New Roman" w:hAnsi="Times New Roman"/>
          <w:sz w:val="24"/>
          <w:szCs w:val="24"/>
          <w:lang w:val="bg"/>
          <w:b w:val="1"/>
          <w:bCs w:val="1"/>
          <w:i w:val="0"/>
          <w:iCs w:val="0"/>
          <w:u w:val="none"/>
          <w:vertAlign w:val="baseline"/>
          <w:rtl w:val="0"/>
        </w:rPr>
        <w:t xml:space="preserve">Награда за пътуване</w:t>
      </w:r>
      <w:r>
        <w:rPr>
          <w:rFonts w:ascii="Times New Roman" w:hAnsi="Times New Roman"/>
          <w:sz w:val="24"/>
          <w:szCs w:val="24"/>
          <w:lang w:val="bg"/>
          <w:b w:val="0"/>
          <w:bCs w:val="0"/>
          <w:i w:val="0"/>
          <w:iCs w:val="0"/>
          <w:u w:val="none"/>
          <w:vertAlign w:val="baseline"/>
          <w:rtl w:val="0"/>
        </w:rPr>
        <w:t xml:space="preserve">“), включващо:</w:t>
      </w:r>
    </w:p>
    <w:p w14:paraId="06B51463" w14:textId="38AEAFA4" w:rsidR="00816E77" w:rsidRPr="00FE786B" w:rsidRDefault="00192C20"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bg"/>
          <w:b w:val="0"/>
          <w:bCs w:val="0"/>
          <w:i w:val="0"/>
          <w:iCs w:val="0"/>
          <w:u w:val="none"/>
          <w:vertAlign w:val="baseline"/>
          <w:rtl w:val="0"/>
        </w:rPr>
        <w:t xml:space="preserve">Двупосочни полети в икономична класа от международно летище в държавата на пребиваване на печелившия до Лондон, Обединеното кралство, в зависимост от наличността и по преценка на Спонсора;</w:t>
      </w:r>
    </w:p>
    <w:p w14:paraId="5C2425CF" w14:textId="2095049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bg"/>
          <w:b w:val="0"/>
          <w:bCs w:val="0"/>
          <w:i w:val="0"/>
          <w:iCs w:val="0"/>
          <w:u w:val="none"/>
          <w:vertAlign w:val="baseline"/>
          <w:rtl w:val="0"/>
        </w:rPr>
        <w:t xml:space="preserve">Една (1) нощувка в хотел (минимум 3 звезди, настаняване в двойна стая или с две легла), в зависимост от наличността и по преценка на Спонсора; </w:t>
      </w:r>
    </w:p>
    <w:p w14:paraId="00CAE6AF" w14:textId="4D4CEDA9"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bg"/>
          <w:b w:val="0"/>
          <w:bCs w:val="0"/>
          <w:i w:val="0"/>
          <w:iCs w:val="0"/>
          <w:u w:val="none"/>
          <w:vertAlign w:val="baseline"/>
          <w:rtl w:val="0"/>
        </w:rPr>
        <w:t xml:space="preserve">Обиколка на Технологичния център на McLaren; и </w:t>
      </w:r>
    </w:p>
    <w:p w14:paraId="5E0AB01C" w14:textId="0FDED34E" w:rsidR="00816E77" w:rsidRPr="00FE786B" w:rsidRDefault="00816E77" w:rsidP="00816E77">
      <w:pPr>
        <w:pStyle w:val="ListParagraph"/>
        <w:numPr>
          <w:ilvl w:val="2"/>
          <w:numId w:val="21"/>
        </w:numPr>
        <w:spacing w:after="240" w:line="240" w:lineRule="auto"/>
        <w:contextualSpacing w:val="0"/>
        <w:jc w:val="both"/>
        <w:rPr>
          <w:rFonts w:ascii="Times New Roman" w:hAnsi="Times New Roman" w:cs="Times New Roman"/>
          <w:bCs/>
          <w:sz w:val="24"/>
          <w:szCs w:val="24"/>
        </w:rPr>
        <w:bidi w:val="0"/>
      </w:pPr>
      <w:r>
        <w:rPr>
          <w:rFonts w:ascii="Times New Roman" w:cs="Times New Roman" w:hAnsi="Times New Roman"/>
          <w:sz w:val="24"/>
          <w:szCs w:val="24"/>
          <w:lang w:val="bg"/>
          <w:b w:val="0"/>
          <w:bCs w:val="0"/>
          <w:i w:val="0"/>
          <w:iCs w:val="0"/>
          <w:u w:val="none"/>
          <w:vertAlign w:val="baseline"/>
          <w:rtl w:val="0"/>
        </w:rPr>
        <w:t xml:space="preserve">Среща с пилот на McLaren във Формула 1. </w:t>
      </w:r>
    </w:p>
    <w:p w14:paraId="0E316309" w14:textId="100CDAA6" w:rsidR="00816E77" w:rsidRPr="00567339" w:rsidRDefault="00816E77" w:rsidP="00BD74C0">
      <w:pPr>
        <w:spacing w:after="240"/>
        <w:jc w:val="both"/>
        <w:bidi w:val="0"/>
      </w:pPr>
      <w:r>
        <w:rPr>
          <w:lang w:val="bg"/>
          <w:b w:val="0"/>
          <w:bCs w:val="0"/>
          <w:i w:val="0"/>
          <w:iCs w:val="0"/>
          <w:u w:val="none"/>
          <w:vertAlign w:val="baseline"/>
          <w:rtl w:val="0"/>
        </w:rPr>
        <w:t xml:space="preserve">Пътуването е с ПСД в рамките на 10 000 USD / </w:t>
      </w:r>
      <w:r>
        <w:rPr>
          <w:szCs w:val="24"/>
          <w:lang w:val="bg"/>
          <w:b w:val="0"/>
          <w:bCs w:val="0"/>
          <w:i w:val="0"/>
          <w:iCs w:val="0"/>
          <w:u w:val="none"/>
          <w:vertAlign w:val="baseline"/>
          <w:rtl w:val="0"/>
        </w:rPr>
        <w:t xml:space="preserve">8587,10 € / 16 807,60 BGN / 207 430,00 CZK / 64 099,85 DKK / 93 854,85 SEK</w:t>
      </w:r>
      <w:r>
        <w:rPr>
          <w:lang w:val="bg"/>
          <w:b w:val="0"/>
          <w:bCs w:val="0"/>
          <w:i w:val="0"/>
          <w:iCs w:val="0"/>
          <w:u w:val="none"/>
          <w:vertAlign w:val="baseline"/>
          <w:rtl w:val="0"/>
        </w:rPr>
        <w:t xml:space="preserve">. Обща ПСД на Наградата от 1-во ниво: 15 000 USD / </w:t>
      </w:r>
      <w:r>
        <w:rPr>
          <w:szCs w:val="24"/>
          <w:lang w:val="bg"/>
          <w:b w:val="0"/>
          <w:bCs w:val="0"/>
          <w:i w:val="0"/>
          <w:iCs w:val="0"/>
          <w:u w:val="none"/>
          <w:vertAlign w:val="baseline"/>
          <w:rtl w:val="0"/>
        </w:rPr>
        <w:t xml:space="preserve">12 880,65 € / 25 211,40 BGN / 311 145,00 CZK / 96 149,77 DKK / 140 782,27 SEK</w:t>
      </w:r>
      <w:r>
        <w:rPr>
          <w:lang w:val="bg"/>
          <w:b w:val="0"/>
          <w:bCs w:val="0"/>
          <w:i w:val="0"/>
          <w:iCs w:val="0"/>
          <w:u w:val="none"/>
          <w:vertAlign w:val="baseline"/>
          <w:rtl w:val="0"/>
        </w:rPr>
        <w:t xml:space="preserve">. </w:t>
      </w:r>
    </w:p>
    <w:p w14:paraId="0411469B" w14:textId="725D09C3"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bg"/>
          <w:b w:val="1"/>
          <w:bCs w:val="1"/>
          <w:i w:val="0"/>
          <w:iCs w:val="0"/>
          <w:u w:val="none"/>
          <w:vertAlign w:val="baseline"/>
          <w:rtl w:val="0"/>
        </w:rPr>
        <w:t xml:space="preserve">Награди от 2-ро ниво:</w:t>
      </w:r>
      <w:r>
        <w:rPr>
          <w:rFonts w:ascii="Times New Roman" w:hAnsi="Times New Roman"/>
          <w:sz w:val="24"/>
          <w:szCs w:val="24"/>
          <w:lang w:val="bg"/>
          <w:b w:val="0"/>
          <w:bCs w:val="0"/>
          <w:i w:val="0"/>
          <w:iCs w:val="0"/>
          <w:u w:val="none"/>
          <w:vertAlign w:val="baseline"/>
          <w:rtl w:val="0"/>
        </w:rPr>
        <w:t xml:space="preserve"> Петнадесет (15) печеливши</w:t>
      </w:r>
      <w:r>
        <w:rPr>
          <w:rFonts w:ascii="Times New Roman" w:hAnsi="Times New Roman"/>
          <w:sz w:val="24"/>
          <w:szCs w:val="28"/>
          <w:lang w:val="bg"/>
          <w:b w:val="0"/>
          <w:bCs w:val="0"/>
          <w:i w:val="0"/>
          <w:iCs w:val="0"/>
          <w:u w:val="none"/>
          <w:vertAlign w:val="baseline"/>
          <w:rtl w:val="0"/>
        </w:rPr>
        <w:t xml:space="preserve"> ще спечелят по една (1) шапка McLaren с автограф от пилот на отбора на McLaren във Формула 1, ПСД: </w:t>
      </w:r>
      <w:r>
        <w:rPr>
          <w:rFonts w:ascii="Times New Roman" w:hAnsi="Times New Roman"/>
          <w:sz w:val="24"/>
          <w:szCs w:val="24"/>
          <w:lang w:val="bg"/>
          <w:b w:val="0"/>
          <w:bCs w:val="0"/>
          <w:i w:val="0"/>
          <w:iCs w:val="0"/>
          <w:u w:val="none"/>
          <w:vertAlign w:val="baseline"/>
          <w:rtl w:val="0"/>
        </w:rPr>
        <w:t xml:space="preserve">200 USD / 171,74 € / 336,15 BGN / 4148,60 CZK / 1282,00 DKK / 1877,10 SEK.</w:t>
      </w:r>
    </w:p>
    <w:p w14:paraId="25CE5771" w14:textId="764C610B" w:rsidR="000B598B" w:rsidRPr="00FB3525" w:rsidRDefault="00816E77" w:rsidP="00816E77">
      <w:pPr>
        <w:pStyle w:val="ListParagraph"/>
        <w:numPr>
          <w:ilvl w:val="1"/>
          <w:numId w:val="21"/>
        </w:numPr>
        <w:spacing w:after="240" w:line="240" w:lineRule="auto"/>
        <w:contextualSpacing w:val="0"/>
        <w:jc w:val="both"/>
        <w:rPr>
          <w:rFonts w:ascii="Times New Roman" w:hAnsi="Times New Roman"/>
          <w:sz w:val="24"/>
          <w:szCs w:val="24"/>
        </w:rPr>
        <w:bidi w:val="0"/>
      </w:pPr>
      <w:r>
        <w:rPr>
          <w:rFonts w:ascii="Times New Roman" w:hAnsi="Times New Roman"/>
          <w:sz w:val="24"/>
          <w:lang w:val="bg"/>
          <w:b w:val="1"/>
          <w:bCs w:val="1"/>
          <w:i w:val="0"/>
          <w:iCs w:val="0"/>
          <w:u w:val="none"/>
          <w:vertAlign w:val="baseline"/>
          <w:rtl w:val="0"/>
        </w:rPr>
        <w:t xml:space="preserve">Награди от 3-ро ниво:</w:t>
      </w:r>
      <w:r>
        <w:rPr>
          <w:rFonts w:ascii="Times New Roman" w:hAnsi="Times New Roman"/>
          <w:sz w:val="24"/>
          <w:szCs w:val="24"/>
          <w:lang w:val="bg"/>
          <w:b w:val="0"/>
          <w:bCs w:val="0"/>
          <w:i w:val="0"/>
          <w:iCs w:val="0"/>
          <w:u w:val="none"/>
          <w:vertAlign w:val="baseline"/>
          <w:rtl w:val="0"/>
        </w:rPr>
        <w:t xml:space="preserve"> </w:t>
      </w:r>
      <w:r>
        <w:rPr>
          <w:rFonts w:ascii="Times New Roman" w:hAnsi="Times New Roman"/>
          <w:sz w:val="24"/>
          <w:szCs w:val="28"/>
          <w:lang w:val="bg"/>
          <w:b w:val="0"/>
          <w:bCs w:val="0"/>
          <w:i w:val="0"/>
          <w:iCs w:val="0"/>
          <w:u w:val="none"/>
          <w:vertAlign w:val="baseline"/>
          <w:rtl w:val="0"/>
        </w:rPr>
        <w:t xml:space="preserve">Сто и петдесет (150) печеливши ще спечелят по една (1) официална шапка на McLaren, ПСД: 40 USD / </w:t>
      </w:r>
      <w:r>
        <w:rPr>
          <w:rFonts w:ascii="Times New Roman" w:hAnsi="Times New Roman"/>
          <w:sz w:val="24"/>
          <w:szCs w:val="24"/>
          <w:lang w:val="bg"/>
          <w:b w:val="0"/>
          <w:bCs w:val="0"/>
          <w:i w:val="0"/>
          <w:iCs w:val="0"/>
          <w:u w:val="none"/>
          <w:vertAlign w:val="baseline"/>
          <w:rtl w:val="0"/>
        </w:rPr>
        <w:t xml:space="preserve">34,35 € / 67,23 BGN / 829,72 CZK / 256,40 DKK / 375,42 SEK</w:t>
      </w:r>
      <w:r>
        <w:rPr>
          <w:rFonts w:ascii="Times New Roman" w:hAnsi="Times New Roman"/>
          <w:sz w:val="24"/>
          <w:szCs w:val="28"/>
          <w:lang w:val="bg"/>
          <w:b w:val="0"/>
          <w:bCs w:val="0"/>
          <w:i w:val="0"/>
          <w:iCs w:val="0"/>
          <w:u w:val="none"/>
          <w:vertAlign w:val="baseline"/>
          <w:rtl w:val="0"/>
        </w:rPr>
        <w:t xml:space="preserve">.</w:t>
      </w:r>
      <w:r>
        <w:rPr>
          <w:rFonts w:ascii="Times New Roman" w:hAnsi="Times New Roman"/>
          <w:sz w:val="24"/>
          <w:szCs w:val="28"/>
          <w:lang w:val="bg"/>
          <w:b w:val="0"/>
          <w:bCs w:val="0"/>
          <w:i w:val="0"/>
          <w:iCs w:val="0"/>
          <w:u w:val="none"/>
          <w:vertAlign w:val="baseline"/>
          <w:rtl w:val="0"/>
        </w:rPr>
        <w:t xml:space="preserve"> </w:t>
      </w:r>
    </w:p>
    <w:p w14:paraId="241D89FB" w14:textId="40FF43F7" w:rsidR="00816E77" w:rsidRDefault="00816E77" w:rsidP="00504B1D">
      <w:pPr>
        <w:spacing w:after="240"/>
        <w:jc w:val="both"/>
        <w:rPr>
          <w:szCs w:val="24"/>
        </w:rPr>
        <w:bidi w:val="0"/>
      </w:pPr>
      <w:r>
        <w:rPr>
          <w:szCs w:val="24"/>
          <w:lang w:val="bg"/>
          <w:b w:val="0"/>
          <w:bCs w:val="0"/>
          <w:i w:val="0"/>
          <w:iCs w:val="0"/>
          <w:u w:val="none"/>
          <w:vertAlign w:val="baseline"/>
          <w:rtl w:val="0"/>
        </w:rPr>
        <w:t xml:space="preserve">Обща ПСД на Наградния фонд: 24 000 USD / 20 609,04 € / 40 338,24 BGN / 497 832,00 CZK € / 153 839,64 DKK / 225 251,64 SEK.  Оттук нататък Наградите от Ниво 1, 2 и 3 заедно ще бъдат наричани „</w:t>
      </w:r>
      <w:r>
        <w:rPr>
          <w:szCs w:val="24"/>
          <w:lang w:val="bg"/>
          <w:b w:val="1"/>
          <w:bCs w:val="1"/>
          <w:i w:val="0"/>
          <w:iCs w:val="0"/>
          <w:u w:val="none"/>
          <w:vertAlign w:val="baseline"/>
          <w:rtl w:val="0"/>
        </w:rPr>
        <w:t xml:space="preserve">Награда</w:t>
      </w:r>
      <w:r>
        <w:rPr>
          <w:szCs w:val="24"/>
          <w:lang w:val="bg"/>
          <w:b w:val="0"/>
          <w:bCs w:val="0"/>
          <w:i w:val="0"/>
          <w:iCs w:val="0"/>
          <w:u w:val="none"/>
          <w:vertAlign w:val="baseline"/>
          <w:rtl w:val="0"/>
        </w:rPr>
        <w:t xml:space="preserve">“ или „</w:t>
      </w:r>
      <w:r>
        <w:rPr>
          <w:szCs w:val="24"/>
          <w:lang w:val="bg"/>
          <w:b w:val="1"/>
          <w:bCs w:val="1"/>
          <w:i w:val="0"/>
          <w:iCs w:val="0"/>
          <w:u w:val="none"/>
          <w:vertAlign w:val="baseline"/>
          <w:rtl w:val="0"/>
        </w:rPr>
        <w:t xml:space="preserve">Награди</w:t>
      </w:r>
      <w:r>
        <w:rPr>
          <w:szCs w:val="24"/>
          <w:lang w:val="bg"/>
          <w:b w:val="0"/>
          <w:bCs w:val="0"/>
          <w:i w:val="0"/>
          <w:iCs w:val="0"/>
          <w:u w:val="none"/>
          <w:vertAlign w:val="baseline"/>
          <w:rtl w:val="0"/>
        </w:rPr>
        <w:t xml:space="preserve">“.  Наградите, различни от Наградата за пътуване, ще бъдат наричани тук „</w:t>
      </w:r>
      <w:r>
        <w:rPr>
          <w:szCs w:val="24"/>
          <w:lang w:val="bg"/>
          <w:b w:val="1"/>
          <w:bCs w:val="1"/>
          <w:i w:val="0"/>
          <w:iCs w:val="0"/>
          <w:u w:val="none"/>
          <w:vertAlign w:val="baseline"/>
          <w:rtl w:val="0"/>
        </w:rPr>
        <w:t xml:space="preserve">Материални награди</w:t>
      </w:r>
      <w:r>
        <w:rPr>
          <w:szCs w:val="24"/>
          <w:lang w:val="bg"/>
          <w:b w:val="0"/>
          <w:bCs w:val="0"/>
          <w:i w:val="0"/>
          <w:iCs w:val="0"/>
          <w:u w:val="none"/>
          <w:vertAlign w:val="baseline"/>
          <w:rtl w:val="0"/>
        </w:rPr>
        <w:t xml:space="preserve">“.</w:t>
      </w:r>
    </w:p>
    <w:p w14:paraId="2F9328E8" w14:textId="5CB7A520" w:rsidR="00783646" w:rsidRPr="00816E77" w:rsidRDefault="00783646" w:rsidP="00504B1D">
      <w:pPr>
        <w:spacing w:after="240"/>
        <w:jc w:val="both"/>
        <w:rPr>
          <w:szCs w:val="24"/>
        </w:rPr>
        <w:bidi w:val="0"/>
      </w:pPr>
      <w:r>
        <w:rPr>
          <w:szCs w:val="24"/>
          <w:lang w:val="bg"/>
          <w:b w:val="0"/>
          <w:bCs w:val="0"/>
          <w:i w:val="0"/>
          <w:iCs w:val="0"/>
          <w:u w:val="none"/>
          <w:vertAlign w:val="baseline"/>
          <w:rtl w:val="0"/>
        </w:rPr>
        <w:t xml:space="preserve">Всички валутни конверсии от USD са верни към момента на изготвяне на статията. </w:t>
      </w:r>
    </w:p>
    <w:p w14:paraId="4C56E11D" w14:textId="088A1593" w:rsidR="00F63FC3" w:rsidRDefault="00F63FC3" w:rsidP="00E061DD">
      <w:pPr>
        <w:pStyle w:val="BBClause2"/>
        <w:numPr>
          <w:ilvl w:val="0"/>
          <w:numId w:val="21"/>
        </w:numPr>
        <w:rPr>
          <w:rFonts w:ascii="Times New Roman" w:hAnsi="Times New Roman"/>
          <w:b/>
          <w:bCs/>
          <w:sz w:val="24"/>
          <w:szCs w:val="24"/>
        </w:rPr>
        <w:bidi w:val="0"/>
      </w:pPr>
      <w:r>
        <w:rPr>
          <w:rFonts w:ascii="Times New Roman" w:hAnsi="Times New Roman"/>
          <w:sz w:val="24"/>
          <w:szCs w:val="24"/>
          <w:lang w:val="bg"/>
          <w:b w:val="1"/>
          <w:bCs w:val="1"/>
          <w:i w:val="0"/>
          <w:iCs w:val="0"/>
          <w:u w:val="none"/>
          <w:vertAlign w:val="baseline"/>
          <w:rtl w:val="0"/>
        </w:rPr>
        <w:t xml:space="preserve">ДОПЪЛНИТЕЛНА ИНФОРМАЦИЯ ЗА НАГРАДИТЕ  </w:t>
      </w:r>
    </w:p>
    <w:p w14:paraId="3B0DA913" w14:textId="5CF2104D" w:rsidR="00E963E2" w:rsidRDefault="00E963E2" w:rsidP="00E963E2">
      <w:pPr>
        <w:spacing w:after="240"/>
        <w:jc w:val="both"/>
        <w:rPr>
          <w:szCs w:val="24"/>
        </w:rPr>
        <w:bidi w:val="0"/>
      </w:pPr>
      <w:r>
        <w:rPr>
          <w:szCs w:val="24"/>
          <w:lang w:val="bg"/>
          <w:b w:val="0"/>
          <w:bCs w:val="0"/>
          <w:i w:val="0"/>
          <w:iCs w:val="0"/>
          <w:u w:val="none"/>
          <w:vertAlign w:val="baseline"/>
          <w:rtl w:val="0"/>
        </w:rPr>
        <w:t xml:space="preserve">Участниците носят отговорност за предоставянето на правилна и актуална информация за контакт и лична информация, когато участват в Промоцията и/или потвърждават приемането на Наградата, за да бъде обработена тяхната Награда. Спонсорът не носи отговорност, ако потенциалните печеливши не предоставят точна информация, което може да повлияе на приемането или предоставянето на Наградата.</w:t>
      </w:r>
    </w:p>
    <w:p w14:paraId="76A86FF9" w14:textId="71803837" w:rsidR="00E963E2" w:rsidRPr="00FB3525" w:rsidRDefault="00E963E2" w:rsidP="00FB3525">
      <w:pPr>
        <w:spacing w:after="240"/>
        <w:jc w:val="both"/>
        <w:rPr>
          <w:szCs w:val="24"/>
        </w:rPr>
        <w:bidi w:val="0"/>
      </w:pPr>
      <w:r>
        <w:rPr>
          <w:szCs w:val="24"/>
          <w:lang w:val="bg"/>
          <w:b w:val="0"/>
          <w:bCs w:val="0"/>
          <w:i w:val="0"/>
          <w:iCs w:val="0"/>
          <w:u w:val="none"/>
          <w:vertAlign w:val="baseline"/>
          <w:rtl w:val="0"/>
        </w:rPr>
        <w:t xml:space="preserve">Спонсорът не носи отговорност за Наградите, след като бъдат разпределени/изпратени на печелившия, и не носи отговорност за неполучени, счупени или изгубени по време на транспортирането им Награди.</w:t>
      </w:r>
    </w:p>
    <w:p w14:paraId="71926CDF" w14:textId="052E45C2" w:rsidR="004124DC" w:rsidRPr="00FB3525" w:rsidRDefault="00CA2145" w:rsidP="00FB3525">
      <w:pPr>
        <w:pStyle w:val="BBClause2"/>
        <w:numPr>
          <w:ilvl w:val="1"/>
          <w:numId w:val="36"/>
        </w:numPr>
        <w:rPr>
          <w:rFonts w:ascii="Times New Roman" w:hAnsi="Times New Roman"/>
          <w:b/>
          <w:bCs/>
          <w:sz w:val="24"/>
          <w:szCs w:val="24"/>
        </w:rPr>
        <w:bidi w:val="0"/>
      </w:pPr>
      <w:r>
        <w:rPr>
          <w:rFonts w:ascii="Times New Roman" w:hAnsi="Times New Roman"/>
          <w:sz w:val="24"/>
          <w:szCs w:val="24"/>
          <w:lang w:val="bg"/>
          <w:b w:val="1"/>
          <w:bCs w:val="1"/>
          <w:i w:val="0"/>
          <w:iCs w:val="0"/>
          <w:u w:val="none"/>
          <w:vertAlign w:val="baseline"/>
          <w:rtl w:val="0"/>
        </w:rPr>
        <w:t xml:space="preserve">Информация за Наградата за пътуване</w:t>
      </w:r>
    </w:p>
    <w:p w14:paraId="5566DAD4" w14:textId="6249D366" w:rsidR="005E2F5F" w:rsidRDefault="00C9473D" w:rsidP="00284475">
      <w:pPr>
        <w:pStyle w:val="BBClause2"/>
        <w:numPr>
          <w:ilvl w:val="0"/>
          <w:numId w:val="0"/>
        </w:numPr>
        <w:rPr>
          <w:rFonts w:ascii="Times New Roman" w:hAnsi="Times New Roman"/>
          <w:sz w:val="24"/>
          <w:szCs w:val="24"/>
        </w:rPr>
        <w:bidi w:val="0"/>
      </w:pPr>
      <w:r>
        <w:rPr>
          <w:rFonts w:ascii="Times New Roman" w:hAnsi="Times New Roman"/>
          <w:sz w:val="24"/>
          <w:szCs w:val="24"/>
          <w:lang w:val="bg"/>
          <w:b w:val="0"/>
          <w:bCs w:val="0"/>
          <w:i w:val="0"/>
          <w:iCs w:val="0"/>
          <w:u w:val="none"/>
          <w:vertAlign w:val="baseline"/>
          <w:rtl w:val="0"/>
        </w:rPr>
        <w:t xml:space="preserve">След като правото на участие бъде потвърдено в съответствие с настоящите Официални правила, Спонсорът ще работи директно с печелившия на Наградата от 1-во ниво, за да организира настаняването по Наградата за пътуване, включително да изберат датите и да осигурят пътуването и настаняването в хотел.  Независимо от горното, настаняването по Наградата за пътуване ще бъде определено от Спонсора изцяло по негова преценка.  Спонсорът ще положи всички разумни усилия, за да предостави на печелившия на Наградата от 1-во ниво всички потвърждения за резервация и билети при първа възможност, но в никакъв случай не по-късно от четиринадесет (14) дни преди събитието. Спонсорът ще предостави потвърждения за резервация и билети на имейл адреса, предоставен от печелившия Наградата от 1-во ниво. След като Спонсорът потвърди данните за Наградата за пътуване, включително датите и настаняването, те не могат да бъдат променяни или изменяни от печелившия, освен по преценка на Спонсора.</w:t>
      </w:r>
    </w:p>
    <w:p w14:paraId="44603EFC" w14:textId="7E5D025E" w:rsidR="00E905FF" w:rsidRDefault="00E905FF" w:rsidP="00284475">
      <w:pPr>
        <w:pStyle w:val="BBClause2"/>
        <w:numPr>
          <w:ilvl w:val="0"/>
          <w:numId w:val="0"/>
        </w:numPr>
        <w:rPr>
          <w:rFonts w:ascii="Times New Roman" w:hAnsi="Times New Roman"/>
          <w:sz w:val="24"/>
          <w:szCs w:val="24"/>
        </w:rPr>
        <w:bidi w:val="0"/>
      </w:pPr>
      <w:r>
        <w:rPr>
          <w:rFonts w:ascii="Times New Roman" w:hAnsi="Times New Roman"/>
          <w:sz w:val="24"/>
          <w:szCs w:val="24"/>
          <w:lang w:val="bg"/>
          <w:b w:val="0"/>
          <w:bCs w:val="0"/>
          <w:i w:val="0"/>
          <w:iCs w:val="0"/>
          <w:u w:val="none"/>
          <w:vertAlign w:val="baseline"/>
          <w:rtl w:val="0"/>
        </w:rPr>
        <w:t xml:space="preserve">Пътуването ще бъде резервирано за дата преди 25 ноември 2026 г., определена изцяло по преценка на Спонсора.</w:t>
      </w:r>
    </w:p>
    <w:p w14:paraId="79FE20BE" w14:textId="57E73F3F" w:rsidR="005E2F5F" w:rsidRDefault="009913CD" w:rsidP="005E2F5F">
      <w:pPr>
        <w:tabs>
          <w:tab w:val="center" w:pos="1843"/>
        </w:tabs>
        <w:autoSpaceDE w:val="0"/>
        <w:autoSpaceDN w:val="0"/>
        <w:adjustRightInd w:val="0"/>
        <w:spacing w:line="276" w:lineRule="auto"/>
        <w:ind w:right="83"/>
        <w:jc w:val="both"/>
        <w:rPr>
          <w:szCs w:val="24"/>
        </w:rPr>
        <w:bidi w:val="0"/>
      </w:pPr>
      <w:r>
        <w:rPr>
          <w:szCs w:val="24"/>
          <w:lang w:val="bg"/>
          <w:b w:val="0"/>
          <w:bCs w:val="0"/>
          <w:i w:val="0"/>
          <w:iCs w:val="0"/>
          <w:u w:val="none"/>
          <w:vertAlign w:val="baseline"/>
          <w:rtl w:val="0"/>
        </w:rPr>
        <w:t xml:space="preserve">Както печелившият, така и избраният от него гост трябва да са навършили 18 години към момента на участие в Промоцията. Наградата за пътуване включва само пътуването, събитията и настаняването, посочени в Раздел 6 от настоящите Официални правила. Всички други разходи и разноски, свързани с участието в събитието (включително, но не само, пътни разходи извън самолетните билети, храна, джобни пари и всякакви други непредвидени разходи), са отговорност единствено на печелившия Наградата от 1-во ниво и неговия гост. </w:t>
      </w:r>
    </w:p>
    <w:p w14:paraId="663AF221" w14:textId="77777777" w:rsidR="00E905FF" w:rsidRDefault="00E905FF" w:rsidP="005E2F5F">
      <w:pPr>
        <w:tabs>
          <w:tab w:val="center" w:pos="1843"/>
        </w:tabs>
        <w:autoSpaceDE w:val="0"/>
        <w:autoSpaceDN w:val="0"/>
        <w:adjustRightInd w:val="0"/>
        <w:spacing w:line="276" w:lineRule="auto"/>
        <w:ind w:right="83"/>
        <w:jc w:val="both"/>
        <w:rPr>
          <w:szCs w:val="24"/>
        </w:rPr>
      </w:pPr>
    </w:p>
    <w:p w14:paraId="325BC103" w14:textId="7D359A69" w:rsidR="00E905FF" w:rsidRPr="006167FC" w:rsidRDefault="00C1121C" w:rsidP="00E905FF">
      <w:pPr>
        <w:tabs>
          <w:tab w:val="center" w:pos="1843"/>
        </w:tabs>
        <w:autoSpaceDE w:val="0"/>
        <w:autoSpaceDN w:val="0"/>
        <w:adjustRightInd w:val="0"/>
        <w:spacing w:line="276" w:lineRule="auto"/>
        <w:ind w:right="83"/>
        <w:jc w:val="both"/>
        <w:rPr>
          <w:rFonts w:cs="Times New Roman"/>
          <w:szCs w:val="24"/>
        </w:rPr>
        <w:bidi w:val="0"/>
      </w:pPr>
      <w:r>
        <w:rPr>
          <w:szCs w:val="24"/>
          <w:lang w:val="bg"/>
          <w:b w:val="0"/>
          <w:bCs w:val="0"/>
          <w:i w:val="0"/>
          <w:iCs w:val="0"/>
          <w:u w:val="none"/>
          <w:vertAlign w:val="baseline"/>
          <w:rtl w:val="0"/>
        </w:rPr>
        <w:t xml:space="preserve">Печелившият Наградата от 1-во ниво носи отговорност за своето поведение и поведението на своите гости по време на използването на Наградата за пътуване. Спонсорът си запазва правото по своя преценка да изключи печелившия и/или неговия гост от участие в който и да е аспект на Наградата, ако някоя от страните не спазва указанията на Спонсора или на компаниите, свързани с Наградата за пътуване, или ако печелившият или неговият гост се държат по начин, който нарушава закона или по друг начин е обиден или опасен за тях или за обществото, или по мнение на Спонсора може да причини или причинява безпокойство или неудобство на другите. </w:t>
      </w:r>
    </w:p>
    <w:p w14:paraId="36715608"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23ACAF" w14:textId="03E4F9BC" w:rsidR="00E905FF" w:rsidRPr="00BD74C0" w:rsidRDefault="00E905FF" w:rsidP="00E905FF">
      <w:pPr>
        <w:tabs>
          <w:tab w:val="center" w:pos="1843"/>
        </w:tabs>
        <w:autoSpaceDE w:val="0"/>
        <w:autoSpaceDN w:val="0"/>
        <w:adjustRightInd w:val="0"/>
        <w:spacing w:line="276" w:lineRule="auto"/>
        <w:ind w:right="83"/>
        <w:jc w:val="both"/>
        <w:rPr>
          <w:highlight w:val="yellow"/>
        </w:rPr>
        <w:bidi w:val="0"/>
      </w:pPr>
      <w:r>
        <w:rPr>
          <w:lang w:val="bg"/>
          <w:b w:val="0"/>
          <w:bCs w:val="0"/>
          <w:i w:val="0"/>
          <w:iCs w:val="0"/>
          <w:u w:val="none"/>
          <w:vertAlign w:val="baseline"/>
          <w:rtl w:val="0"/>
        </w:rPr>
        <w:tab/>
      </w:r>
      <w:r>
        <w:rPr>
          <w:szCs w:val="24"/>
          <w:lang w:val="bg"/>
          <w:b w:val="0"/>
          <w:bCs w:val="0"/>
          <w:i w:val="0"/>
          <w:iCs w:val="0"/>
          <w:u w:val="none"/>
          <w:vertAlign w:val="baseline"/>
          <w:rtl w:val="0"/>
        </w:rPr>
        <w:t xml:space="preserve">Печелившият и неговият гост трябва да спазват всички съответни закони, правила и условия, определени от мястото/местата, които са част от Наградата за пътуване. От печелившия Наградата от 1-во ниво</w:t>
      </w:r>
      <w:r>
        <w:rPr>
          <w:lang w:val="bg"/>
          <w:b w:val="0"/>
          <w:bCs w:val="0"/>
          <w:i w:val="0"/>
          <w:iCs w:val="0"/>
          <w:u w:val="none"/>
          <w:vertAlign w:val="baseline"/>
          <w:rtl w:val="0"/>
        </w:rPr>
        <w:t xml:space="preserve"> неговия </w:t>
      </w:r>
      <w:r>
        <w:rPr>
          <w:szCs w:val="24"/>
          <w:lang w:val="bg"/>
          <w:b w:val="0"/>
          <w:bCs w:val="0"/>
          <w:i w:val="0"/>
          <w:iCs w:val="0"/>
          <w:u w:val="none"/>
          <w:vertAlign w:val="baseline"/>
          <w:rtl w:val="0"/>
        </w:rPr>
        <w:t xml:space="preserve">гост се очаква</w:t>
      </w:r>
      <w:r>
        <w:rPr>
          <w:lang w:val="bg"/>
          <w:b w:val="0"/>
          <w:bCs w:val="0"/>
          <w:i w:val="0"/>
          <w:iCs w:val="0"/>
          <w:u w:val="none"/>
          <w:vertAlign w:val="baseline"/>
          <w:rtl w:val="0"/>
        </w:rPr>
        <w:t xml:space="preserve"> да </w:t>
      </w:r>
      <w:r>
        <w:rPr>
          <w:szCs w:val="24"/>
          <w:lang w:val="bg"/>
          <w:b w:val="0"/>
          <w:bCs w:val="0"/>
          <w:i w:val="0"/>
          <w:iCs w:val="0"/>
          <w:u w:val="none"/>
          <w:vertAlign w:val="baseline"/>
          <w:rtl w:val="0"/>
        </w:rPr>
        <w:t xml:space="preserve">се държат отговорно, докато участват в</w:t>
      </w:r>
      <w:r>
        <w:rPr>
          <w:lang w:val="bg"/>
          <w:b w:val="0"/>
          <w:bCs w:val="0"/>
          <w:i w:val="0"/>
          <w:iCs w:val="0"/>
          <w:u w:val="none"/>
          <w:vertAlign w:val="baseline"/>
          <w:rtl w:val="0"/>
        </w:rPr>
        <w:t xml:space="preserve"> </w:t>
      </w:r>
      <w:r>
        <w:rPr>
          <w:szCs w:val="24"/>
          <w:lang w:val="bg"/>
          <w:b w:val="0"/>
          <w:bCs w:val="0"/>
          <w:i w:val="0"/>
          <w:iCs w:val="0"/>
          <w:u w:val="none"/>
          <w:vertAlign w:val="baseline"/>
          <w:rtl w:val="0"/>
        </w:rPr>
        <w:t xml:space="preserve">изживяването по Наградата за пътуване</w:t>
      </w:r>
      <w:r>
        <w:rPr>
          <w:lang w:val="bg"/>
          <w:b w:val="0"/>
          <w:bCs w:val="0"/>
          <w:i w:val="0"/>
          <w:iCs w:val="0"/>
          <w:u w:val="none"/>
          <w:vertAlign w:val="baseline"/>
          <w:rtl w:val="0"/>
        </w:rPr>
        <w:t xml:space="preserve">.  </w:t>
      </w:r>
    </w:p>
    <w:p w14:paraId="4442A8C5"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350ADDE6" w14:textId="56C0935D"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bg"/>
          <w:b w:val="0"/>
          <w:bCs w:val="0"/>
          <w:i w:val="0"/>
          <w:iCs w:val="0"/>
          <w:u w:val="none"/>
          <w:vertAlign w:val="baseline"/>
          <w:rtl w:val="0"/>
        </w:rPr>
        <w:t xml:space="preserve">Печелившият няма да получи компенсация, ако стойността на Наградата му е по-ниска от посочената ПСД. Общата стойност на Наградата за пътуване ще зависи от фактори като страната на пребиваване на печелившия и избраните дати.  </w:t>
      </w:r>
    </w:p>
    <w:p w14:paraId="496FBFBD"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1F031D4F" w14:textId="535D86B9"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bg"/>
          <w:b w:val="0"/>
          <w:bCs w:val="0"/>
          <w:i w:val="0"/>
          <w:iCs w:val="0"/>
          <w:u w:val="none"/>
          <w:vertAlign w:val="baseline"/>
          <w:rtl w:val="0"/>
        </w:rPr>
        <w:t xml:space="preserve">Билетите са валидни само за посочените дати и часове; няма да бъдат предлагани алтернативни билети. Ако печелившият Наградата от 1-во ниво не може да присъства или ако отмени резервацията след потвърждаване на приемането на Наградата за пътуване, няма да бъдат издадени алтернативни билети и, за да се избегне съмнение, няма да бъдат предоставени компенсация и/или възстановяване на направените разходи.</w:t>
      </w:r>
    </w:p>
    <w:p w14:paraId="725BCB37" w14:textId="77777777" w:rsidR="00E905FF" w:rsidRPr="00E34282" w:rsidRDefault="00E905FF" w:rsidP="00E905FF">
      <w:pPr>
        <w:tabs>
          <w:tab w:val="center" w:pos="1843"/>
        </w:tabs>
        <w:autoSpaceDE w:val="0"/>
        <w:autoSpaceDN w:val="0"/>
        <w:adjustRightInd w:val="0"/>
        <w:spacing w:line="276" w:lineRule="auto"/>
        <w:ind w:right="83"/>
        <w:jc w:val="both"/>
        <w:rPr>
          <w:rFonts w:cs="Times New Roman"/>
          <w:szCs w:val="24"/>
        </w:rPr>
      </w:pPr>
    </w:p>
    <w:p w14:paraId="60A7E85A" w14:textId="734B8181"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bg"/>
          <w:b w:val="0"/>
          <w:bCs w:val="0"/>
          <w:i w:val="0"/>
          <w:iCs w:val="0"/>
          <w:u w:val="none"/>
          <w:vertAlign w:val="baseline"/>
          <w:rtl w:val="0"/>
        </w:rPr>
        <w:t xml:space="preserve">Възможно е да няма директни полети, а да се предоставят полети с прекачване. Условията за пътуването се определят по преценка на Спонсора. В зависимост от домашния адрес на печелившия Спонсорът си запазва правото да осигури друг подходящ транспорт до Уокинг, Обединеното кралство.  Местата в самолетите зависят от наличността.  Не се разрешават пропуски за летищни салони и подобрения. Наградата за пътуване не може да се използва заедно с никоя програма за лоялност, отстъпка, промоция(и) или специална оферта, предлагана от Спонсора.</w:t>
      </w:r>
    </w:p>
    <w:p w14:paraId="2489B996"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52A170C1" w14:textId="45F747AA"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bg"/>
          <w:b w:val="0"/>
          <w:bCs w:val="0"/>
          <w:i w:val="0"/>
          <w:iCs w:val="0"/>
          <w:u w:val="none"/>
          <w:vertAlign w:val="baseline"/>
          <w:rtl w:val="0"/>
        </w:rPr>
        <w:t xml:space="preserve">Печелившият и неговият гост трябва да спазват публикуваните от Авиокомпанията Условия за превоз. Всякакви допълнителни разходи по време на полета не са включени в Наградата.  Допълнителните разходи по време на полета включват, но не се ограничават до, храна и напитки на борда. Пътуването трябва да се осъществи в посочените часове; не се предлагат алтернативи. Не е разрешена промяна на имената на местата за полет, след като са били потвърдени. </w:t>
      </w:r>
    </w:p>
    <w:p w14:paraId="166F7DF9" w14:textId="77777777" w:rsidR="00E905FF" w:rsidRPr="00BD74C0" w:rsidRDefault="00E905FF" w:rsidP="00E905FF">
      <w:pPr>
        <w:tabs>
          <w:tab w:val="center" w:pos="1843"/>
        </w:tabs>
        <w:autoSpaceDE w:val="0"/>
        <w:autoSpaceDN w:val="0"/>
        <w:adjustRightInd w:val="0"/>
        <w:spacing w:line="276" w:lineRule="auto"/>
        <w:ind w:right="83"/>
        <w:jc w:val="both"/>
        <w:rPr>
          <w:highlight w:val="yellow"/>
        </w:rPr>
      </w:pPr>
    </w:p>
    <w:p w14:paraId="4E407579"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bg"/>
          <w:b w:val="0"/>
          <w:bCs w:val="0"/>
          <w:i w:val="0"/>
          <w:iCs w:val="0"/>
          <w:u w:val="none"/>
          <w:vertAlign w:val="baseline"/>
          <w:rtl w:val="0"/>
        </w:rPr>
        <w:t xml:space="preserve">Печелившият и неговият гост трябва да пътуват заедно във всички случаи, на едни и същи дати и по едно и също време, да предприемат едно и също пътуване и да ползват една и съща стая във всички осигурени места за настаняване. Ако печелившият не успее да се яви на планираната резервация, той се отказва изцяло от Наградата и Спонсорът и всички доставчици на Наградата няма да имат никакви други задължения към печелившия. Всички елементи трябва да бъдат използвани заедно. </w:t>
      </w:r>
    </w:p>
    <w:p w14:paraId="19E78FC1" w14:textId="77777777"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pPr>
    </w:p>
    <w:p w14:paraId="3E040A16" w14:textId="3A851CE0" w:rsidR="00E905FF" w:rsidRPr="00E82871" w:rsidRDefault="00E905FF" w:rsidP="00E905F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bg"/>
          <w:b w:val="0"/>
          <w:bCs w:val="0"/>
          <w:i w:val="0"/>
          <w:iCs w:val="0"/>
          <w:u w:val="none"/>
          <w:vertAlign w:val="baseline"/>
          <w:rtl w:val="0"/>
        </w:rPr>
        <w:t xml:space="preserve">Спонсорът заплаща цената на стандартната стая и свързаните с нея данъци. При настаняване в стаята може да се изисква валидна кредитна или дебитна карта, собственост на печелившия от Ниво 1 или на неговия гост, която ще се използва за гарантиране на всякакви допълнителни разходи, като например телефонни разговори или услуги в стаята.  Спонсорът не носи отговорност за всякакви случайни разходи.</w:t>
      </w:r>
    </w:p>
    <w:p w14:paraId="3C03D1A6" w14:textId="77777777" w:rsidR="00E905FF" w:rsidRPr="00E82871" w:rsidRDefault="00E905FF" w:rsidP="00E905FF">
      <w:pPr>
        <w:tabs>
          <w:tab w:val="center" w:pos="1843"/>
        </w:tabs>
        <w:autoSpaceDE w:val="0"/>
        <w:autoSpaceDN w:val="0"/>
        <w:adjustRightInd w:val="0"/>
        <w:spacing w:line="276" w:lineRule="auto"/>
        <w:ind w:right="83"/>
        <w:jc w:val="both"/>
        <w:rPr>
          <w:rFonts w:ascii="Century Gothic" w:eastAsia="Century Gothic" w:hAnsi="Century Gothic" w:cs="Times New Roman"/>
          <w:bCs/>
          <w:color w:val="575757"/>
          <w:sz w:val="20"/>
          <w:szCs w:val="20"/>
        </w:rPr>
      </w:pPr>
    </w:p>
    <w:p w14:paraId="4E9272F3" w14:textId="57D1DE20" w:rsidR="00E905FF" w:rsidRPr="00E82871" w:rsidRDefault="00E905FF" w:rsidP="00E905FF">
      <w:pPr>
        <w:tabs>
          <w:tab w:val="center" w:pos="1843"/>
        </w:tabs>
        <w:autoSpaceDE w:val="0"/>
        <w:autoSpaceDN w:val="0"/>
        <w:adjustRightInd w:val="0"/>
        <w:spacing w:line="276" w:lineRule="auto"/>
        <w:ind w:right="83"/>
        <w:jc w:val="both"/>
        <w:rPr>
          <w:rFonts w:cs="Times New Roman"/>
          <w:szCs w:val="24"/>
        </w:rPr>
        <w:bidi w:val="0"/>
      </w:pPr>
      <w:r>
        <w:rPr>
          <w:rFonts w:cs="Times New Roman"/>
          <w:szCs w:val="24"/>
          <w:lang w:val="bg"/>
          <w:b w:val="0"/>
          <w:bCs w:val="0"/>
          <w:i w:val="0"/>
          <w:iCs w:val="0"/>
          <w:u w:val="none"/>
          <w:vertAlign w:val="baseline"/>
          <w:rtl w:val="0"/>
        </w:rPr>
        <w:t xml:space="preserve">Печелившият носи цялата отговорност за всички допълнителни разходи, направени в хотела по време на престоя му, включително, но не само, разходите за храна, напитки, допълнителни нощувки и услуги, както и свързаните с тях данъци.</w:t>
      </w:r>
    </w:p>
    <w:p w14:paraId="32378F77" w14:textId="77777777" w:rsidR="005E2F5F" w:rsidRPr="00E82871" w:rsidRDefault="005E2F5F" w:rsidP="005E2F5F">
      <w:pPr>
        <w:tabs>
          <w:tab w:val="center" w:pos="1843"/>
        </w:tabs>
        <w:autoSpaceDE w:val="0"/>
        <w:autoSpaceDN w:val="0"/>
        <w:adjustRightInd w:val="0"/>
        <w:spacing w:line="276" w:lineRule="auto"/>
        <w:ind w:right="83"/>
        <w:jc w:val="both"/>
        <w:rPr>
          <w:szCs w:val="24"/>
        </w:rPr>
      </w:pPr>
    </w:p>
    <w:p w14:paraId="2D79FEDB" w14:textId="1FB1883B" w:rsidR="005E2F5F" w:rsidRPr="001F0D94" w:rsidRDefault="009913CD" w:rsidP="005E2F5F">
      <w:pPr>
        <w:tabs>
          <w:tab w:val="center" w:pos="1843"/>
        </w:tabs>
        <w:autoSpaceDE w:val="0"/>
        <w:autoSpaceDN w:val="0"/>
        <w:adjustRightInd w:val="0"/>
        <w:spacing w:line="276" w:lineRule="auto"/>
        <w:ind w:right="83"/>
        <w:jc w:val="both"/>
        <w:rPr>
          <w:szCs w:val="24"/>
        </w:rPr>
        <w:bidi w:val="0"/>
      </w:pPr>
      <w:r>
        <w:rPr>
          <w:szCs w:val="24"/>
          <w:lang w:val="bg"/>
          <w:b w:val="0"/>
          <w:bCs w:val="0"/>
          <w:i w:val="0"/>
          <w:iCs w:val="0"/>
          <w:u w:val="none"/>
          <w:vertAlign w:val="baseline"/>
          <w:rtl w:val="0"/>
        </w:rPr>
        <w:t xml:space="preserve">Печелившият и неговият гост са отговорни за това да притежават паспорти, валидни в продължение на най-малко шест (6) месеца след датата на пътуването (с всички необходими визи), застраховка за пътуване и всички допълнителни документи, необходими за пътуването до и от събитието и за участието в него. Всички необходими визи или застраховки за пътуване са отговорност на печелившия и неговия гост. В случай че печелившият или неговият гост не могат да пътуват поради визови или други лични обстоятелства, няма да бъдат издадени алтернативни билети и няма да бъде предоставена компенсация или друга награда. </w:t>
      </w:r>
    </w:p>
    <w:p w14:paraId="2DBD8CD5" w14:textId="77777777" w:rsidR="004124DC" w:rsidRPr="00BD74C0" w:rsidRDefault="004124DC" w:rsidP="004124DC">
      <w:pPr>
        <w:tabs>
          <w:tab w:val="center" w:pos="1843"/>
        </w:tabs>
        <w:autoSpaceDE w:val="0"/>
        <w:autoSpaceDN w:val="0"/>
        <w:adjustRightInd w:val="0"/>
        <w:spacing w:line="276" w:lineRule="auto"/>
        <w:ind w:right="83"/>
        <w:jc w:val="both"/>
        <w:rPr>
          <w:highlight w:val="yellow"/>
        </w:rPr>
      </w:pPr>
    </w:p>
    <w:p w14:paraId="4B0D3C19" w14:textId="1D896B3F" w:rsidR="005E2F5F" w:rsidRPr="001F0D94" w:rsidRDefault="00CC6845" w:rsidP="005E2F5F">
      <w:pPr>
        <w:tabs>
          <w:tab w:val="center" w:pos="1843"/>
        </w:tabs>
        <w:autoSpaceDE w:val="0"/>
        <w:autoSpaceDN w:val="0"/>
        <w:adjustRightInd w:val="0"/>
        <w:spacing w:line="276" w:lineRule="auto"/>
        <w:ind w:right="83"/>
        <w:jc w:val="both"/>
        <w:rPr>
          <w:szCs w:val="24"/>
        </w:rPr>
        <w:bidi w:val="0"/>
      </w:pPr>
      <w:r>
        <w:rPr>
          <w:szCs w:val="24"/>
          <w:lang w:val="bg"/>
          <w:b w:val="0"/>
          <w:bCs w:val="0"/>
          <w:i w:val="0"/>
          <w:iCs w:val="0"/>
          <w:u w:val="none"/>
          <w:vertAlign w:val="baseline"/>
          <w:rtl w:val="0"/>
        </w:rPr>
        <w:t xml:space="preserve">Печелившият и неговият гост са отговорни да сключат за своя сметка всички съответни застраховки (включително, но не само, здравна, пътна и имуществена застраховка, покриващи кражба, загуба и повреда), които могат да бъдат необходими или препоръчителни.</w:t>
      </w:r>
    </w:p>
    <w:p w14:paraId="3C32DF7E" w14:textId="3BE423CF" w:rsidR="005E2F5F" w:rsidRDefault="005E2F5F" w:rsidP="00E82871">
      <w:pPr>
        <w:tabs>
          <w:tab w:val="center" w:pos="1843"/>
        </w:tabs>
        <w:autoSpaceDE w:val="0"/>
        <w:autoSpaceDN w:val="0"/>
        <w:adjustRightInd w:val="0"/>
        <w:spacing w:line="276" w:lineRule="auto"/>
        <w:ind w:right="83"/>
        <w:jc w:val="both"/>
        <w:rPr>
          <w:szCs w:val="24"/>
        </w:rPr>
        <w:bidi w:val="0"/>
      </w:pPr>
      <w:r>
        <w:rPr>
          <w:szCs w:val="24"/>
          <w:lang w:val="bg"/>
          <w:b w:val="0"/>
          <w:bCs w:val="0"/>
          <w:i w:val="0"/>
          <w:iCs w:val="0"/>
          <w:u w:val="none"/>
          <w:vertAlign w:val="baseline"/>
          <w:rtl w:val="0"/>
        </w:rPr>
        <w:t xml:space="preserve">Наградата се отнема при което и да било от следните обстоятелства:</w:t>
      </w:r>
    </w:p>
    <w:p w14:paraId="45F25671" w14:textId="77777777" w:rsidR="007E7A8F" w:rsidRPr="001F0D94" w:rsidRDefault="007E7A8F" w:rsidP="00E82871">
      <w:pPr>
        <w:tabs>
          <w:tab w:val="center" w:pos="1843"/>
        </w:tabs>
        <w:autoSpaceDE w:val="0"/>
        <w:autoSpaceDN w:val="0"/>
        <w:adjustRightInd w:val="0"/>
        <w:spacing w:line="276" w:lineRule="auto"/>
        <w:ind w:right="83"/>
        <w:jc w:val="both"/>
        <w:rPr>
          <w:szCs w:val="24"/>
        </w:rPr>
      </w:pPr>
    </w:p>
    <w:p w14:paraId="06B4A6A4" w14:textId="77777777"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bg"/>
          <w:b w:val="0"/>
          <w:bCs w:val="0"/>
          <w:i w:val="0"/>
          <w:iCs w:val="0"/>
          <w:u w:val="none"/>
          <w:vertAlign w:val="baseline"/>
          <w:rtl w:val="0"/>
        </w:rPr>
        <w:t xml:space="preserve">печелившият не е осигурил всички необходими документи за пътуване до датата, посочена от Спонсора; </w:t>
      </w:r>
    </w:p>
    <w:p w14:paraId="5B698817" w14:textId="5AA73794"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bg"/>
          <w:b w:val="0"/>
          <w:bCs w:val="0"/>
          <w:i w:val="0"/>
          <w:iCs w:val="0"/>
          <w:u w:val="none"/>
          <w:vertAlign w:val="baseline"/>
          <w:rtl w:val="0"/>
        </w:rPr>
        <w:t xml:space="preserve">печелившият има усложнения, свързани с пътуване/миграционни власти, които му пречат да влезе в страна, да напусне страна или да пътува в рамките на предварително резервирания период; или</w:t>
      </w:r>
    </w:p>
    <w:p w14:paraId="0E9147BF" w14:textId="3A3E8076" w:rsidR="005E2F5F" w:rsidRPr="001F0D94" w:rsidRDefault="005E2F5F" w:rsidP="00E82871">
      <w:pPr>
        <w:numPr>
          <w:ilvl w:val="0"/>
          <w:numId w:val="31"/>
        </w:numPr>
        <w:tabs>
          <w:tab w:val="center" w:pos="1843"/>
        </w:tabs>
        <w:autoSpaceDE w:val="0"/>
        <w:autoSpaceDN w:val="0"/>
        <w:adjustRightInd w:val="0"/>
        <w:spacing w:line="276" w:lineRule="auto"/>
        <w:ind w:right="83"/>
        <w:jc w:val="both"/>
        <w:rPr>
          <w:szCs w:val="24"/>
        </w:rPr>
        <w:bidi w:val="0"/>
      </w:pPr>
      <w:r>
        <w:rPr>
          <w:szCs w:val="24"/>
          <w:lang w:val="bg"/>
          <w:b w:val="0"/>
          <w:bCs w:val="0"/>
          <w:i w:val="0"/>
          <w:iCs w:val="0"/>
          <w:u w:val="none"/>
          <w:vertAlign w:val="baseline"/>
          <w:rtl w:val="0"/>
        </w:rPr>
        <w:t xml:space="preserve">печелившият има медицинска, правна или друга причина, която би му попречила да приеме и да участва в Наградата за пътуване.</w:t>
      </w:r>
    </w:p>
    <w:p w14:paraId="79797C1B" w14:textId="77777777" w:rsidR="005E2F5F" w:rsidRPr="00BD74C0" w:rsidRDefault="005E2F5F" w:rsidP="00DE4E48">
      <w:pPr>
        <w:tabs>
          <w:tab w:val="center" w:pos="1843"/>
        </w:tabs>
        <w:autoSpaceDE w:val="0"/>
        <w:autoSpaceDN w:val="0"/>
        <w:adjustRightInd w:val="0"/>
        <w:spacing w:line="276" w:lineRule="auto"/>
        <w:ind w:right="83"/>
        <w:jc w:val="both"/>
        <w:rPr>
          <w:highlight w:val="yellow"/>
        </w:rPr>
      </w:pPr>
    </w:p>
    <w:p w14:paraId="7AEBE5DB" w14:textId="29B1A2BD" w:rsidR="005E2F5F" w:rsidRPr="001F0D94" w:rsidRDefault="005E2F5F" w:rsidP="004A1CAC">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bg"/>
          <w:b w:val="0"/>
          <w:bCs w:val="0"/>
          <w:i w:val="0"/>
          <w:iCs w:val="0"/>
          <w:u w:val="none"/>
          <w:vertAlign w:val="baseline"/>
          <w:rtl w:val="0"/>
        </w:rPr>
        <w:t xml:space="preserve">Наградата за пътуване и нейното приемане трябва да отговарят на всички изисквания на настоящите Официални правила и няма да бъде предоставена компенсация, ако печелившият от Ниво 1 не е в състояние да използва Наградата за пътуване, както е посочено тук. Печелившият от Ниво 1 носи отговорност за всички разходи и разноски, които не са изрично предвидени от Спонсора в настоящите Официални правила.</w:t>
      </w:r>
    </w:p>
    <w:p w14:paraId="75C75534" w14:textId="1EBD086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bg"/>
          <w:b w:val="0"/>
          <w:bCs w:val="0"/>
          <w:i w:val="0"/>
          <w:iCs w:val="0"/>
          <w:u w:val="none"/>
          <w:vertAlign w:val="baseline"/>
          <w:rtl w:val="0"/>
        </w:rPr>
        <w:t xml:space="preserve">Печелившият няма право на компенсация и няма да има претенции към Спонсора или трети страни организатори, ако някоя част от Наградата за пътуване бъде забавена, отложена, пренасрочена или отменена.</w:t>
      </w:r>
    </w:p>
    <w:p w14:paraId="23E84D7F" w14:textId="77777777" w:rsidR="005E2F5F" w:rsidRPr="00BD74C0" w:rsidRDefault="005E2F5F" w:rsidP="005E2F5F">
      <w:pPr>
        <w:tabs>
          <w:tab w:val="center" w:pos="1843"/>
        </w:tabs>
        <w:autoSpaceDE w:val="0"/>
        <w:autoSpaceDN w:val="0"/>
        <w:adjustRightInd w:val="0"/>
        <w:spacing w:line="276" w:lineRule="auto"/>
        <w:ind w:right="83"/>
        <w:jc w:val="both"/>
        <w:rPr>
          <w:highlight w:val="yellow"/>
        </w:rPr>
      </w:pPr>
    </w:p>
    <w:p w14:paraId="0056A266" w14:textId="44516EDD" w:rsidR="00C60FF9" w:rsidRDefault="00C60FF9"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bg"/>
          <w:b w:val="0"/>
          <w:bCs w:val="0"/>
          <w:i w:val="0"/>
          <w:iCs w:val="0"/>
          <w:u w:val="none"/>
          <w:vertAlign w:val="baseline"/>
          <w:rtl w:val="0"/>
        </w:rPr>
        <w:t xml:space="preserve">Присъствието на пилота на McLaren във Формула 1 се очаква, но не може да бъде гарантирано в случай на заболяване, закъснение или други причини извън контрола на Спонсора.</w:t>
      </w:r>
    </w:p>
    <w:p w14:paraId="7377FE1A" w14:textId="77777777" w:rsidR="00C60FF9" w:rsidRDefault="00C60FF9" w:rsidP="00CC6845">
      <w:pPr>
        <w:tabs>
          <w:tab w:val="center" w:pos="1843"/>
        </w:tabs>
        <w:autoSpaceDE w:val="0"/>
        <w:autoSpaceDN w:val="0"/>
        <w:adjustRightInd w:val="0"/>
        <w:spacing w:line="276" w:lineRule="auto"/>
        <w:jc w:val="both"/>
        <w:rPr>
          <w:rFonts w:eastAsia="Calibri" w:cs="Times New Roman"/>
          <w:szCs w:val="24"/>
        </w:rPr>
      </w:pPr>
    </w:p>
    <w:p w14:paraId="55B8ADED" w14:textId="6DABD0D9" w:rsidR="005E2F5F" w:rsidRPr="001F0D94" w:rsidRDefault="005E2F5F" w:rsidP="00CC6845">
      <w:pPr>
        <w:tabs>
          <w:tab w:val="center" w:pos="1843"/>
        </w:tabs>
        <w:autoSpaceDE w:val="0"/>
        <w:autoSpaceDN w:val="0"/>
        <w:adjustRightInd w:val="0"/>
        <w:spacing w:line="276" w:lineRule="auto"/>
        <w:jc w:val="both"/>
        <w:rPr>
          <w:rFonts w:eastAsia="Calibri" w:cs="Times New Roman"/>
          <w:szCs w:val="24"/>
        </w:rPr>
        <w:bidi w:val="0"/>
      </w:pPr>
      <w:r>
        <w:rPr>
          <w:rFonts w:cs="Times New Roman" w:eastAsia="Calibri"/>
          <w:szCs w:val="24"/>
          <w:lang w:val="bg"/>
          <w:b w:val="0"/>
          <w:bCs w:val="0"/>
          <w:i w:val="0"/>
          <w:iCs w:val="0"/>
          <w:u w:val="none"/>
          <w:vertAlign w:val="baseline"/>
          <w:rtl w:val="0"/>
        </w:rPr>
        <w:t xml:space="preserve">Веднъж след като билетите са издадени, Спонсорът не носи отговорност за неизпълнение на задълженията си, причинено от (но не само) метеорологични условия, пожар, наводнение, стачка, ураган, индустриален спор, война, терористична дейност, военни действия, политически вълнения, бунтове, граждански вълнения, заболяване на изпълнител или други обстоятелства извън контрола на Спонсора.</w:t>
      </w:r>
    </w:p>
    <w:p w14:paraId="279182D7" w14:textId="77777777"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pPr>
    </w:p>
    <w:p w14:paraId="28F5458D" w14:textId="54F70AF0" w:rsidR="005E2F5F" w:rsidRPr="001F0D94" w:rsidRDefault="005E2F5F" w:rsidP="005E2F5F">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bg"/>
          <w:b w:val="0"/>
          <w:bCs w:val="0"/>
          <w:i w:val="0"/>
          <w:iCs w:val="0"/>
          <w:u w:val="none"/>
          <w:vertAlign w:val="baseline"/>
          <w:rtl w:val="0"/>
        </w:rPr>
        <w:t xml:space="preserve">Печелившият трябва да информира Спонсора за всякакви изисквания за инвалидна количка или други потребности за достъпност.</w:t>
      </w:r>
    </w:p>
    <w:p w14:paraId="69E27FEB" w14:textId="77777777" w:rsidR="00CA2145" w:rsidRPr="00BD74C0" w:rsidRDefault="00CA2145" w:rsidP="005E2F5F">
      <w:pPr>
        <w:tabs>
          <w:tab w:val="center" w:pos="1843"/>
        </w:tabs>
        <w:autoSpaceDE w:val="0"/>
        <w:autoSpaceDN w:val="0"/>
        <w:adjustRightInd w:val="0"/>
        <w:spacing w:line="276" w:lineRule="auto"/>
        <w:ind w:right="83"/>
        <w:jc w:val="both"/>
        <w:rPr>
          <w:highlight w:val="yellow"/>
        </w:rPr>
      </w:pPr>
    </w:p>
    <w:p w14:paraId="1C8BA6A7" w14:textId="246B7EA4" w:rsidR="00DE4E48" w:rsidRPr="00BD74C0" w:rsidRDefault="00CA2145" w:rsidP="001F0D94">
      <w:pPr>
        <w:pStyle w:val="ListParagraph"/>
        <w:numPr>
          <w:ilvl w:val="1"/>
          <w:numId w:val="36"/>
        </w:numPr>
        <w:tabs>
          <w:tab w:val="center" w:pos="1843"/>
        </w:tabs>
        <w:autoSpaceDE w:val="0"/>
        <w:autoSpaceDN w:val="0"/>
        <w:adjustRightInd w:val="0"/>
        <w:spacing w:line="276" w:lineRule="auto"/>
        <w:ind w:right="83"/>
        <w:jc w:val="both"/>
        <w:rPr>
          <w:rFonts w:ascii="Times New Roman" w:hAnsi="Times New Roman"/>
          <w:b/>
          <w:sz w:val="24"/>
        </w:rPr>
        <w:bidi w:val="0"/>
      </w:pPr>
      <w:r>
        <w:rPr>
          <w:rFonts w:ascii="Times New Roman" w:cs="Times New Roman" w:eastAsia="Calibri" w:hAnsi="Times New Roman"/>
          <w:sz w:val="24"/>
          <w:szCs w:val="24"/>
          <w:lang w:val="bg"/>
          <w:b w:val="1"/>
          <w:bCs w:val="1"/>
          <w:i w:val="0"/>
          <w:iCs w:val="0"/>
          <w:u w:val="none"/>
          <w:vertAlign w:val="baseline"/>
          <w:rtl w:val="0"/>
        </w:rPr>
        <w:t xml:space="preserve">Информация за Материалните награди </w:t>
      </w:r>
    </w:p>
    <w:p w14:paraId="19375207" w14:textId="4AE6312B"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bg"/>
          <w:b w:val="0"/>
          <w:bCs w:val="0"/>
          <w:i w:val="0"/>
          <w:iCs w:val="0"/>
          <w:u w:val="none"/>
          <w:vertAlign w:val="baseline"/>
          <w:rtl w:val="0"/>
        </w:rPr>
        <w:t xml:space="preserve">Всички снимки, на които са изобразени Материалните награди в която и да е медия, включително, но не само, реклами в пресата, плакати или телевизионни реклами, са само примерни и действителните Материални награди може да се различават от изображенията. Настоящата Промоция не представлява одобрение или препоръка на продуктите или услугите, които се предлагат като Награди.</w:t>
      </w:r>
    </w:p>
    <w:p w14:paraId="78BC3942" w14:textId="77777777" w:rsidR="00CA2145" w:rsidRPr="001F0D94" w:rsidRDefault="00CA2145" w:rsidP="001F0D94">
      <w:pPr>
        <w:tabs>
          <w:tab w:val="center" w:pos="1843"/>
        </w:tabs>
        <w:autoSpaceDE w:val="0"/>
        <w:autoSpaceDN w:val="0"/>
        <w:adjustRightInd w:val="0"/>
        <w:spacing w:line="276" w:lineRule="auto"/>
        <w:ind w:right="83"/>
        <w:jc w:val="both"/>
        <w:rPr>
          <w:rFonts w:eastAsia="Calibri" w:cs="Times New Roman"/>
          <w:szCs w:val="24"/>
        </w:rPr>
      </w:pPr>
    </w:p>
    <w:p w14:paraId="4E60FCF2" w14:textId="185A7B2A" w:rsidR="00CA2145" w:rsidRPr="00A16E79" w:rsidRDefault="00CA2145" w:rsidP="00CA2145">
      <w:pPr>
        <w:tabs>
          <w:tab w:val="center" w:pos="1843"/>
        </w:tabs>
        <w:autoSpaceDE w:val="0"/>
        <w:autoSpaceDN w:val="0"/>
        <w:adjustRightInd w:val="0"/>
        <w:spacing w:line="276" w:lineRule="auto"/>
        <w:ind w:right="83"/>
        <w:jc w:val="both"/>
        <w:rPr>
          <w:rFonts w:eastAsia="Calibri" w:cs="Times New Roman"/>
          <w:szCs w:val="24"/>
        </w:rPr>
        <w:bidi w:val="0"/>
      </w:pPr>
      <w:r>
        <w:rPr>
          <w:rFonts w:cs="Times New Roman" w:eastAsia="Calibri"/>
          <w:szCs w:val="24"/>
          <w:lang w:val="bg"/>
          <w:b w:val="0"/>
          <w:bCs w:val="0"/>
          <w:i w:val="0"/>
          <w:iCs w:val="0"/>
          <w:u w:val="none"/>
          <w:vertAlign w:val="baseline"/>
          <w:rtl w:val="0"/>
        </w:rPr>
        <w:t xml:space="preserve">Спонсорът не носи отговорност за продукти на трети страни. </w:t>
      </w:r>
    </w:p>
    <w:p w14:paraId="5D936FBD" w14:textId="77777777" w:rsidR="00CA2145" w:rsidRPr="00BD74C0" w:rsidRDefault="00CA2145" w:rsidP="001F0D94">
      <w:pPr>
        <w:tabs>
          <w:tab w:val="center" w:pos="1843"/>
        </w:tabs>
        <w:autoSpaceDE w:val="0"/>
        <w:autoSpaceDN w:val="0"/>
        <w:adjustRightInd w:val="0"/>
        <w:spacing w:line="276" w:lineRule="auto"/>
        <w:ind w:right="83"/>
        <w:jc w:val="both"/>
        <w:rPr>
          <w:highlight w:val="yellow"/>
        </w:rPr>
      </w:pPr>
    </w:p>
    <w:p w14:paraId="03B014A9" w14:textId="0F1CDBFF" w:rsidR="00473F4E" w:rsidRPr="001F0D94" w:rsidRDefault="00E963E2" w:rsidP="00A16E79">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1"/>
          <w:bCs w:val="1"/>
          <w:i w:val="0"/>
          <w:iCs w:val="0"/>
          <w:u w:val="none"/>
          <w:vertAlign w:val="baseline"/>
          <w:rtl w:val="0"/>
        </w:rPr>
        <w:t xml:space="preserve">ИЗБОР, ПРОВЕРКА И ПОТВЪРЖДАВАНЕ НА ПЕЧЕЛИВШИТЕ.</w:t>
      </w:r>
    </w:p>
    <w:p w14:paraId="28FB68C6" w14:textId="4167BEC5" w:rsidR="00E963E2" w:rsidRPr="001F0D94" w:rsidRDefault="00267A16" w:rsidP="002C51E9">
      <w:pPr>
        <w:pStyle w:val="BBClause2"/>
        <w:numPr>
          <w:ilvl w:val="0"/>
          <w:numId w:val="0"/>
        </w:numPr>
        <w:rPr>
          <w:rFonts w:ascii="Times New Roman" w:hAnsi="Times New Roman"/>
          <w:sz w:val="24"/>
        </w:rPr>
        <w:bidi w:val="0"/>
      </w:pPr>
      <w:bookmarkStart w:id="7" w:name="_Ref202440075"/>
      <w:r>
        <w:rPr>
          <w:rFonts w:ascii="Times New Roman" w:hAnsi="Times New Roman"/>
          <w:sz w:val="24"/>
          <w:lang w:val="bg"/>
          <w:b w:val="1"/>
          <w:bCs w:val="1"/>
          <w:i w:val="0"/>
          <w:iCs w:val="0"/>
          <w:u w:val="none"/>
          <w:vertAlign w:val="baseline"/>
          <w:rtl w:val="0"/>
        </w:rPr>
        <w:t xml:space="preserve">Избор на печелившите:</w:t>
      </w:r>
      <w:r>
        <w:rPr>
          <w:rFonts w:ascii="Times New Roman" w:hAnsi="Times New Roman"/>
          <w:sz w:val="24"/>
          <w:lang w:val="bg"/>
          <w:b w:val="0"/>
          <w:bCs w:val="0"/>
          <w:i w:val="0"/>
          <w:iCs w:val="0"/>
          <w:u w:val="none"/>
          <w:vertAlign w:val="baseline"/>
          <w:rtl w:val="0"/>
        </w:rPr>
        <w:t xml:space="preserve"> Една (1) Награда от 1-во ниво, петнадесет (15) Награди от 2-ро ниво и </w:t>
      </w:r>
      <w:r>
        <w:rPr>
          <w:rFonts w:ascii="Times New Roman" w:hAnsi="Times New Roman"/>
          <w:sz w:val="24"/>
          <w:szCs w:val="28"/>
          <w:lang w:val="bg"/>
          <w:b w:val="0"/>
          <w:bCs w:val="0"/>
          <w:i w:val="0"/>
          <w:iCs w:val="0"/>
          <w:u w:val="none"/>
          <w:vertAlign w:val="baseline"/>
          <w:rtl w:val="0"/>
        </w:rPr>
        <w:t xml:space="preserve">сто и петдесет (</w:t>
      </w:r>
      <w:r>
        <w:rPr>
          <w:rFonts w:ascii="Times New Roman" w:hAnsi="Times New Roman"/>
          <w:sz w:val="24"/>
          <w:lang w:val="bg"/>
          <w:b w:val="0"/>
          <w:bCs w:val="0"/>
          <w:i w:val="0"/>
          <w:iCs w:val="0"/>
          <w:u w:val="none"/>
          <w:vertAlign w:val="baseline"/>
          <w:rtl w:val="0"/>
        </w:rPr>
        <w:t xml:space="preserve">150) Награди от 3-то ниво бяха разпределени справедливо и на случаен принцип върху координатите на изображението на болида за F1 в Instagram. Върху координатите ще бъдат разпределени общо сто шестдесет и шест (166) Награди. Участникът, който правилно познае координатите, на които е разпределена дадена Награда, ще спечели съответната Награда. В случай че двама или повече участници познаят правилно една и съща координата, тези участници ще бъдат включени в жребий на случаен принцип, за да се избере един (1) печеливш на съответната Награда. Всички тегления ще бъдат проведени от независима страна в рамките на един (1) работен ден след края на Промоционалния период. </w:t>
      </w:r>
    </w:p>
    <w:p w14:paraId="1B38B7B9" w14:textId="6DD924BA" w:rsidR="002C51E9" w:rsidRPr="001F0D94" w:rsidRDefault="00267A16" w:rsidP="00267A16">
      <w:pPr>
        <w:pStyle w:val="BBClause2"/>
        <w:numPr>
          <w:ilvl w:val="0"/>
          <w:numId w:val="0"/>
        </w:numPr>
        <w:rPr>
          <w:rFonts w:ascii="Times New Roman" w:hAnsi="Times New Roman"/>
          <w:sz w:val="24"/>
        </w:rPr>
        <w:bidi w:val="0"/>
      </w:pPr>
      <w:r>
        <w:rPr>
          <w:rFonts w:ascii="Times New Roman" w:hAnsi="Times New Roman"/>
          <w:sz w:val="24"/>
          <w:lang w:val="bg"/>
          <w:b w:val="1"/>
          <w:bCs w:val="1"/>
          <w:i w:val="0"/>
          <w:iCs w:val="0"/>
          <w:u w:val="none"/>
          <w:vertAlign w:val="baseline"/>
          <w:rtl w:val="0"/>
        </w:rPr>
        <w:t xml:space="preserve">Уведомяване на печелившите:</w:t>
      </w:r>
      <w:r>
        <w:rPr>
          <w:rFonts w:ascii="Times New Roman" w:hAnsi="Times New Roman"/>
          <w:sz w:val="24"/>
          <w:lang w:val="bg"/>
          <w:b w:val="0"/>
          <w:bCs w:val="0"/>
          <w:i w:val="0"/>
          <w:iCs w:val="0"/>
          <w:u w:val="none"/>
          <w:vertAlign w:val="baseline"/>
          <w:rtl w:val="0"/>
        </w:rPr>
        <w:t xml:space="preserve"> </w:t>
      </w:r>
      <w:bookmarkEnd w:id="7"/>
      <w:r>
        <w:rPr>
          <w:rFonts w:ascii="Times New Roman" w:hAnsi="Times New Roman"/>
          <w:sz w:val="24"/>
          <w:lang w:val="bg"/>
          <w:b w:val="0"/>
          <w:bCs w:val="0"/>
          <w:i w:val="0"/>
          <w:iCs w:val="0"/>
          <w:u w:val="none"/>
          <w:vertAlign w:val="baseline"/>
          <w:rtl w:val="0"/>
        </w:rPr>
        <w:t xml:space="preserve">Условните печеливши ще бъдат уведомени чрез директно съобщение в Instagram до профила в Instagram, използван за участието, в рамките на един (1) работен ден след Избора на печелившите и ще получат подробна информация за това как да получат Наградата си. Ще бъдат положени разумни усилия за установяване на контакт с условните печеливши.</w:t>
      </w:r>
    </w:p>
    <w:p w14:paraId="6DDD538F" w14:textId="73125CFD" w:rsidR="00473F4E" w:rsidRPr="001F0D94" w:rsidRDefault="00267A16" w:rsidP="00473F4E">
      <w:pPr>
        <w:pStyle w:val="Heading2"/>
        <w:numPr>
          <w:ilvl w:val="0"/>
          <w:numId w:val="0"/>
        </w:numPr>
        <w:jc w:val="both"/>
        <w:rPr>
          <w:szCs w:val="24"/>
        </w:rPr>
        <w:bidi w:val="0"/>
      </w:pPr>
      <w:r>
        <w:rPr>
          <w:szCs w:val="24"/>
          <w:lang w:val="bg"/>
          <w:b w:val="1"/>
          <w:bCs w:val="1"/>
          <w:i w:val="0"/>
          <w:iCs w:val="0"/>
          <w:u w:val="none"/>
          <w:vertAlign w:val="baseline"/>
          <w:rtl w:val="0"/>
        </w:rPr>
        <w:t xml:space="preserve">УСЛОВНИТЕ ПЕЧЕЛИВШИ ПОДЛЕЖАТ НА ПРОВЕРКА ОТ СТРАНА НА СПОНСОРА, ВКЛЮЧИТЕЛНО ПРОВЕРКА НА САМОЛИЧНОСТТА И ДОПУСТИМОСТТА (ПО ВСЯКАКЪВ НАЧИН, КОЙТО ТОЙ ИЗБЕРЕ), А РЕШЕНИЯТА НА СПОНСОРА СА ОКОНЧАТЕЛНИ И ОБВЪРЗВАЩИ ПО ВСИЧКИ ВЪПРОСИ, СВЪРЗАНИ С ПРОМОЦИЯТА. </w:t>
      </w:r>
      <w:r>
        <w:rPr>
          <w:szCs w:val="24"/>
          <w:lang w:val="bg"/>
          <w:b w:val="1"/>
          <w:bCs w:val="1"/>
          <w:i w:val="0"/>
          <w:iCs w:val="0"/>
          <w:u w:val="none"/>
          <w:vertAlign w:val="baseline"/>
          <w:rtl w:val="0"/>
        </w:rPr>
        <w:t xml:space="preserve">УЧАСТНИКЪТ НЕ Е ПЕЧЕЛИВШ ЗА НИТО ЕДНА НАГРАДА, ОСВЕН АКО И ДОКАТО ДОПУСТИМОСТТА НА УЧАСТНИКА НЕ БЪДЕ ПОТВЪРДЕНА И УЧАСТНИКЪТ Е СПАЗИЛ ИЗЦЯЛО НАСТОЯЩИТЕ ОФИЦИАЛНИ ПРАВИЛА И Е БИЛ УВЕДОМЕН, ЧЕ ПРОВЕРКАТА Е ПРИКЛЮЧИЛА. </w:t>
      </w:r>
    </w:p>
    <w:p w14:paraId="5EDB8B8F" w14:textId="5DE2ACCB" w:rsidR="00473F4E" w:rsidRPr="001F0D94" w:rsidRDefault="00C672BC" w:rsidP="00473F4E">
      <w:pPr>
        <w:pStyle w:val="Heading2"/>
        <w:numPr>
          <w:ilvl w:val="0"/>
          <w:numId w:val="0"/>
        </w:numPr>
        <w:jc w:val="both"/>
        <w:rPr>
          <w:szCs w:val="24"/>
        </w:rPr>
        <w:bidi w:val="0"/>
      </w:pPr>
      <w:r>
        <w:rPr>
          <w:szCs w:val="24"/>
          <w:lang w:val="bg"/>
          <w:b w:val="0"/>
          <w:bCs w:val="0"/>
          <w:i w:val="0"/>
          <w:iCs w:val="0"/>
          <w:u w:val="none"/>
          <w:vertAlign w:val="baseline"/>
          <w:rtl w:val="0"/>
        </w:rPr>
        <w:t xml:space="preserve">От участниците може да се изиска да преминат успешно през процес на проверка за „Опознаване на клиента“ („</w:t>
      </w:r>
      <w:r>
        <w:rPr>
          <w:szCs w:val="24"/>
          <w:lang w:val="bg"/>
          <w:b w:val="1"/>
          <w:bCs w:val="1"/>
          <w:i w:val="0"/>
          <w:iCs w:val="0"/>
          <w:u w:val="none"/>
          <w:vertAlign w:val="baseline"/>
          <w:rtl w:val="0"/>
        </w:rPr>
        <w:t xml:space="preserve">KYC</w:t>
      </w:r>
      <w:r>
        <w:rPr>
          <w:szCs w:val="24"/>
          <w:lang w:val="bg"/>
          <w:b w:val="0"/>
          <w:bCs w:val="0"/>
          <w:i w:val="0"/>
          <w:iCs w:val="0"/>
          <w:u w:val="none"/>
          <w:vertAlign w:val="baseline"/>
          <w:rtl w:val="0"/>
        </w:rPr>
        <w:t xml:space="preserve">“), предоставен от Спонсора, за да се потвърди правото на участие, преди да получат Наградата. Това може да включва, но не се ограничава само до, предоставянето на валиден официален документ за самоличност със снимка и доказателство за адрес.</w:t>
      </w:r>
    </w:p>
    <w:p w14:paraId="2785DB78" w14:textId="77777777" w:rsidR="00473F4E" w:rsidRPr="0019054D" w:rsidRDefault="00473F4E" w:rsidP="00473F4E">
      <w:pPr>
        <w:pStyle w:val="Heading2"/>
        <w:numPr>
          <w:ilvl w:val="0"/>
          <w:numId w:val="0"/>
        </w:numPr>
        <w:jc w:val="both"/>
        <w:rPr>
          <w:szCs w:val="24"/>
        </w:rPr>
        <w:bidi w:val="0"/>
      </w:pPr>
      <w:r>
        <w:rPr>
          <w:szCs w:val="24"/>
          <w:lang w:val="bg"/>
          <w:b w:val="0"/>
          <w:bCs w:val="0"/>
          <w:i w:val="0"/>
          <w:iCs w:val="0"/>
          <w:u w:val="none"/>
          <w:vertAlign w:val="baseline"/>
          <w:rtl w:val="0"/>
        </w:rPr>
        <w:t xml:space="preserve">Потенциалните печеливши на награди трябва да спазват настоящите Официални правила, а спечелването зависи от изпълнението на всички изисквания.</w:t>
      </w:r>
    </w:p>
    <w:p w14:paraId="5541615C" w14:textId="5C0BDA76" w:rsidR="00473F4E" w:rsidRPr="0019054D" w:rsidRDefault="00267A16" w:rsidP="00473F4E">
      <w:pPr>
        <w:pStyle w:val="Heading2"/>
        <w:numPr>
          <w:ilvl w:val="0"/>
          <w:numId w:val="0"/>
        </w:numPr>
        <w:jc w:val="both"/>
        <w:rPr>
          <w:szCs w:val="24"/>
        </w:rPr>
        <w:bidi w:val="0"/>
      </w:pPr>
      <w:r>
        <w:rPr>
          <w:szCs w:val="24"/>
          <w:lang w:val="bg"/>
          <w:b w:val="0"/>
          <w:bCs w:val="0"/>
          <w:i w:val="0"/>
          <w:iCs w:val="0"/>
          <w:u w:val="none"/>
          <w:vertAlign w:val="baseline"/>
          <w:rtl w:val="0"/>
        </w:rPr>
        <w:t xml:space="preserve">След потвърждаване на допустимостта, условният печеливш ще бъде потвърден като печеливш. Ако с условния печеливш не може да се осъществи връзка в рамките на десет (10) календарни дни след избора, ако той не успее да попълни и върне по надлежния ред изискваното изявление/декларация за допустимост или декларация за освобождаване от отговорност/съгласие за публичност в рамките на необходимия срок (ако е приложимо), или ако не спази настоящите Официални правила, този потенциален печеливш губи Наградата и Спонсорът си запазва правото да предостави Наградата на алтернативен печеливш, избран в съответствие с процеса на случаен подбор, описан в настоящите Официални правила. Алтернативните печеливши може да имат по-малко време за отговор. </w:t>
      </w:r>
    </w:p>
    <w:p w14:paraId="7C6E1CC7" w14:textId="29369D59" w:rsidR="00267A16" w:rsidRPr="007E7A8F" w:rsidRDefault="00D05AA2" w:rsidP="001F0D94">
      <w:pPr>
        <w:pStyle w:val="BodyText"/>
        <w:spacing w:after="240"/>
        <w:jc w:val="both"/>
        <w:rPr/>
        <w:bidi w:val="0"/>
      </w:pPr>
      <w:bookmarkStart w:id="8" w:name="_Hlk213326013"/>
      <w:r>
        <w:rPr>
          <w:lang w:val="bg"/>
          <w:b w:val="0"/>
          <w:bCs w:val="0"/>
          <w:i w:val="0"/>
          <w:iCs w:val="0"/>
          <w:u w:val="none"/>
          <w:vertAlign w:val="baseline"/>
          <w:rtl w:val="0"/>
        </w:rPr>
        <w:t xml:space="preserve">Само за жители на САЩ: По искане на Спонсора от всеки условен печеливш може да бъде поискано да попълни и върне Декларация за допустимост, Декларация за отказ от отговорност и, освен ако не е забранено от приложимото законодателство, Формуляр за освобождаване от отговорност за публичност (наричани общо „</w:t>
      </w:r>
      <w:r>
        <w:rPr>
          <w:lang w:val="bg"/>
          <w:b w:val="1"/>
          <w:bCs w:val="1"/>
          <w:i w:val="0"/>
          <w:iCs w:val="0"/>
          <w:u w:val="none"/>
          <w:vertAlign w:val="baseline"/>
          <w:rtl w:val="0"/>
        </w:rPr>
        <w:t xml:space="preserve">Формуляри за освобождаване</w:t>
      </w:r>
      <w:r>
        <w:rPr>
          <w:lang w:val="bg"/>
          <w:b w:val="0"/>
          <w:bCs w:val="0"/>
          <w:i w:val="0"/>
          <w:iCs w:val="0"/>
          <w:u w:val="none"/>
          <w:vertAlign w:val="baseline"/>
          <w:rtl w:val="0"/>
        </w:rPr>
        <w:t xml:space="preserve">“) в рамките на десет (10) календарни дни след датата, на която въпросните Формуляри за освобождаване бъдат изпратени на условния печеливш, в съответствие с инструкциите на Спонсора. В случай че условният печеливш не отговори на първоначалния контакт в рамките на десет (10) календарни дни или не предостави Формулярите за освобождаване, както е приложимо, в рамките на изисквания срок, Спонсорът си запазва правото да дисквалифицира въпросния условен печеливш. Ако даден условен печеливш бъде дисквалифициран, Спонсорът си запазва правото да предостави Наградата на алтернативен печеливш, избран по същия начин, ако времето го позволява.</w:t>
      </w:r>
    </w:p>
    <w:bookmarkEnd w:id="8"/>
    <w:p w14:paraId="4B43B14D" w14:textId="72DFE0E2" w:rsidR="00172954" w:rsidRPr="00706D84" w:rsidRDefault="00172954" w:rsidP="00D05AA2">
      <w:pPr>
        <w:pStyle w:val="BodyText"/>
        <w:jc w:val="both"/>
        <w:rPr/>
        <w:bidi w:val="0"/>
      </w:pPr>
      <w:r>
        <w:rPr>
          <w:lang w:val="bg"/>
          <w:b w:val="0"/>
          <w:bCs w:val="0"/>
          <w:i w:val="0"/>
          <w:iCs w:val="0"/>
          <w:u w:val="none"/>
          <w:vertAlign w:val="baseline"/>
          <w:rtl w:val="0"/>
        </w:rPr>
        <w:t xml:space="preserve">Уведомяването за организиране на изпълнението на Наградите ще се извърши в рамките на двадесет и осем (28) дни от приемането на Наградите (подробно описани в двете клаузи непосредствено по-горе). В случай че печелившият не получи кореспонденция за изпълнението на Наградата в този срок, той трябва да уведоми Спонсора, като изпрати имейл на pr@allwyn.com в рамките на още двадесет и осем (28) календарни дни. Ако печелившият не уведоми Спонсора в рамките на необходимия срок, Наградата може да се счита за изгубена или да бъде заменена по преценка на Спонсора. </w:t>
      </w:r>
    </w:p>
    <w:p w14:paraId="6BFF5054" w14:textId="77777777" w:rsidR="00172954" w:rsidRPr="00BD74C0" w:rsidRDefault="00172954" w:rsidP="001F0D94">
      <w:pPr>
        <w:pStyle w:val="BodyText"/>
        <w:rPr>
          <w:highlight w:val="yellow"/>
        </w:rPr>
      </w:pPr>
    </w:p>
    <w:p w14:paraId="4840ED4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1"/>
          <w:bCs w:val="1"/>
          <w:i w:val="0"/>
          <w:iCs w:val="0"/>
          <w:u w:val="none"/>
          <w:vertAlign w:val="baseline"/>
          <w:rtl w:val="0"/>
        </w:rPr>
        <w:t xml:space="preserve">НАГРАДА И ИЗПОЛЗВАНЕ НА НАГРАДАТА</w:t>
      </w:r>
      <w:r>
        <w:rPr>
          <w:rFonts w:ascii="Times New Roman" w:cs="Times New Roman" w:hAnsi="Times New Roman"/>
          <w:sz w:val="24"/>
          <w:szCs w:val="24"/>
          <w:lang w:val="bg"/>
          <w:b w:val="0"/>
          <w:bCs w:val="0"/>
          <w:i w:val="0"/>
          <w:iCs w:val="0"/>
          <w:u w:val="none"/>
          <w:vertAlign w:val="baseline"/>
          <w:rtl w:val="0"/>
        </w:rPr>
        <w:t xml:space="preserve">.  </w:t>
      </w:r>
    </w:p>
    <w:p w14:paraId="7DDC6581" w14:textId="77777777" w:rsidR="00473F4E" w:rsidRPr="001F0D94" w:rsidRDefault="00473F4E" w:rsidP="00473F4E">
      <w:pPr>
        <w:pStyle w:val="ListParagraph"/>
        <w:spacing w:after="240"/>
        <w:ind w:left="0"/>
        <w:contextualSpacing w:val="0"/>
        <w:jc w:val="both"/>
        <w:rPr>
          <w:rFonts w:ascii="Times New Roman" w:eastAsia="Calibri" w:hAnsi="Times New Roman" w:cs="Times New Roman"/>
          <w:sz w:val="24"/>
          <w:szCs w:val="24"/>
        </w:rPr>
        <w:bidi w:val="0"/>
      </w:pPr>
      <w:r>
        <w:rPr>
          <w:rFonts w:ascii="Times New Roman" w:cs="Times New Roman" w:hAnsi="Times New Roman"/>
          <w:color w:val="000000"/>
          <w:sz w:val="24"/>
          <w:szCs w:val="24"/>
          <w:lang w:val="bg"/>
          <w:b w:val="0"/>
          <w:bCs w:val="0"/>
          <w:i w:val="0"/>
          <w:iCs w:val="0"/>
          <w:u w:val="none"/>
          <w:vertAlign w:val="baseline"/>
          <w:rtl w:val="0"/>
        </w:rPr>
        <w:t xml:space="preserve">Правото на получаване на Награда не може да се прехвърля или преотстъпва. </w:t>
      </w:r>
      <w:r>
        <w:rPr>
          <w:lang w:val="bg"/>
          <w:b w:val="0"/>
          <w:bCs w:val="0"/>
          <w:i w:val="0"/>
          <w:iCs w:val="0"/>
          <w:u w:val="none"/>
          <w:vertAlign w:val="baseline"/>
          <w:rtl w:val="0"/>
        </w:rPr>
        <w:tab/>
      </w:r>
    </w:p>
    <w:p w14:paraId="7F91D469" w14:textId="068B3281" w:rsidR="00CD11D0" w:rsidRPr="00BD74C0" w:rsidRDefault="00D73AC5" w:rsidP="00706D84">
      <w:pPr>
        <w:tabs>
          <w:tab w:val="left" w:pos="360"/>
        </w:tabs>
        <w:spacing w:after="240"/>
        <w:jc w:val="both"/>
        <w:rPr>
          <w:strike/>
          <w:color w:val="000000"/>
        </w:rPr>
        <w:bidi w:val="0"/>
      </w:pPr>
      <w:r>
        <w:rPr>
          <w:rFonts w:cs="Times New Roman" w:eastAsia="Arial"/>
          <w:color w:val="000000"/>
          <w:szCs w:val="24"/>
          <w:lang w:val="bg"/>
          <w:b w:val="0"/>
          <w:bCs w:val="0"/>
          <w:i w:val="0"/>
          <w:iCs w:val="0"/>
          <w:u w:val="none"/>
          <w:vertAlign w:val="baseline"/>
          <w:rtl w:val="0"/>
        </w:rPr>
        <w:t xml:space="preserve">Наградата зависи от наличността и ако не може да бъде връчена по някаква причина, Спонсорът си запазва правото да замени Наградата с друга със сходна или по-висока стойност на дребно.  Не се разрешава замяна на награди, освен в случаите, предвидени в тази клауза. </w:t>
      </w:r>
    </w:p>
    <w:p w14:paraId="7D5E2679" w14:textId="74C3ED8C" w:rsidR="00172954" w:rsidRDefault="00D05AA2">
      <w:pPr>
        <w:adjustRightInd w:val="0"/>
        <w:spacing w:line="259" w:lineRule="auto"/>
        <w:jc w:val="both"/>
        <w:rPr>
          <w:rFonts w:eastAsia="Arial" w:cs="Times New Roman"/>
          <w:color w:val="000000"/>
          <w:szCs w:val="24"/>
        </w:rPr>
        <w:bidi w:val="0"/>
      </w:pPr>
      <w:r>
        <w:rPr>
          <w:rFonts w:cs="Times New Roman" w:eastAsia="Arial"/>
          <w:color w:val="000000"/>
          <w:szCs w:val="24"/>
          <w:lang w:val="bg"/>
          <w:b w:val="0"/>
          <w:bCs w:val="0"/>
          <w:i w:val="0"/>
          <w:iCs w:val="0"/>
          <w:u w:val="none"/>
          <w:vertAlign w:val="baseline"/>
          <w:rtl w:val="0"/>
        </w:rPr>
        <w:t xml:space="preserve">За жители на САЩ: В максималната степен, позволена от приложимото законодателство, печелившият носи цялата отговорност за всички федерални, щатски, местни или други приложими данъци, свързани с приемането и използването на Наградата.  Ако стойността на присъдената Награда е по-голяма от 600 USD, справедливата пазарна стойност на Наградата ще бъде отразена във формуляр 1099-MISC на данъчната служба и ще бъде издадена на получателя. Информацията за данъчна самоличност ще бъде събрана чрез попълване на формуляр W-9 на IRS. Печелившият се съгласява и признава, че от Спонсора може да се изиска да удържи и преведе част от стойността на Наградата, за да спази приложимите данъчни закони.  Печелившият се съгласява също така да предостави на Спонсора валиден номер на социална осигуровка или всяка друга информация, която Спонсорът може да поиска във връзка с приложимите изисквания за данъчна отчетност или удържане на данъци или други закони или разпоредби. </w:t>
      </w:r>
    </w:p>
    <w:p w14:paraId="79A8495C" w14:textId="77777777" w:rsidR="00D05AA2" w:rsidRDefault="00D05AA2">
      <w:pPr>
        <w:adjustRightInd w:val="0"/>
        <w:spacing w:line="259" w:lineRule="auto"/>
        <w:jc w:val="both"/>
        <w:rPr>
          <w:rFonts w:eastAsia="Arial" w:cs="Times New Roman"/>
          <w:color w:val="000000"/>
          <w:szCs w:val="24"/>
        </w:rPr>
      </w:pPr>
    </w:p>
    <w:p w14:paraId="29F1E33E" w14:textId="026147AF" w:rsidR="00D05AA2" w:rsidRPr="001F0D94" w:rsidRDefault="00D05AA2" w:rsidP="00BD74C0">
      <w:pPr>
        <w:adjustRightInd w:val="0"/>
        <w:spacing w:line="259" w:lineRule="auto"/>
        <w:jc w:val="both"/>
        <w:rPr>
          <w:rFonts w:eastAsia="Arial" w:cs="Times New Roman"/>
          <w:color w:val="000000"/>
          <w:szCs w:val="24"/>
        </w:rPr>
        <w:bidi w:val="0"/>
      </w:pPr>
      <w:r>
        <w:rPr>
          <w:rFonts w:cs="Times New Roman" w:eastAsia="Arial"/>
          <w:color w:val="000000"/>
          <w:szCs w:val="24"/>
          <w:lang w:val="bg"/>
          <w:b w:val="0"/>
          <w:bCs w:val="0"/>
          <w:i w:val="0"/>
          <w:iCs w:val="0"/>
          <w:u w:val="none"/>
          <w:vertAlign w:val="baseline"/>
          <w:rtl w:val="0"/>
        </w:rPr>
        <w:t xml:space="preserve">За жителите на всички останали участващи държави (с изключение на жителите на САЩ): Възможно е да са необходими допълнителни или еквивалентни данъчни формуляри в зависимост от държавата на произход на печелившия. От печелившия може да се изисква да подпише и върне определени данъчни документи. Когато е приложимо, Организаторът може да поиска от печелившия да предостави допълнителна данъчна информация, както се изисква по закон. Освен ако не е посочено друго, всички печеливши ще носят отговорността за всички приложими данъци, свързани с приемането на Наградата.</w:t>
      </w:r>
    </w:p>
    <w:p w14:paraId="2B5ADEE7" w14:textId="77777777" w:rsidR="00CA2145" w:rsidRPr="001F0D94" w:rsidRDefault="00CA2145" w:rsidP="00706D84">
      <w:pPr>
        <w:adjustRightInd w:val="0"/>
        <w:spacing w:line="259" w:lineRule="auto"/>
        <w:ind w:right="576"/>
        <w:jc w:val="both"/>
        <w:rPr>
          <w:rFonts w:eastAsia="Arial" w:cs="Times New Roman"/>
          <w:color w:val="000000"/>
          <w:szCs w:val="24"/>
        </w:rPr>
      </w:pPr>
      <w:bookmarkStart w:id="9" w:name="_Hlk82630205"/>
    </w:p>
    <w:p w14:paraId="029549DF" w14:textId="2ADE93BD" w:rsidR="00473F4E" w:rsidRPr="001F0D94" w:rsidRDefault="00DB3890" w:rsidP="00473F4E">
      <w:pPr>
        <w:shd w:val="clear" w:color="auto" w:fill="FFFFFF"/>
        <w:spacing w:after="240"/>
        <w:jc w:val="both"/>
        <w:rPr>
          <w:rFonts w:eastAsia="Arial" w:cs="Times New Roman"/>
          <w:color w:val="000000"/>
          <w:szCs w:val="24"/>
        </w:rPr>
        <w:bidi w:val="0"/>
      </w:pPr>
      <w:r>
        <w:rPr>
          <w:rFonts w:cs="Times New Roman" w:eastAsia="Arial"/>
          <w:color w:val="000000"/>
          <w:szCs w:val="24"/>
          <w:lang w:val="bg"/>
          <w:b w:val="0"/>
          <w:bCs w:val="0"/>
          <w:i w:val="0"/>
          <w:iCs w:val="0"/>
          <w:u w:val="none"/>
          <w:vertAlign w:val="baseline"/>
          <w:rtl w:val="0"/>
        </w:rPr>
        <w:t xml:space="preserve">В максималната степен, позволена от приложимото законодателство, всички разходи и разноски, свързани с приемането и използването на Наградата, които не са изрично предвидени в настоящия документ, са отговорност на печелившия.  </w:t>
      </w:r>
    </w:p>
    <w:p w14:paraId="343F9FE4" w14:textId="3B5EA445" w:rsidR="00473F4E" w:rsidRPr="001F0D94" w:rsidRDefault="00DB3890" w:rsidP="00473F4E">
      <w:pPr>
        <w:tabs>
          <w:tab w:val="left" w:pos="360"/>
        </w:tabs>
        <w:spacing w:after="240"/>
        <w:jc w:val="both"/>
        <w:rPr>
          <w:rFonts w:eastAsia="Calibri" w:cs="Times New Roman"/>
          <w:szCs w:val="24"/>
        </w:rPr>
        <w:bidi w:val="0"/>
      </w:pPr>
      <w:r>
        <w:rPr>
          <w:rFonts w:cs="Times New Roman"/>
          <w:color w:val="000000"/>
          <w:szCs w:val="24"/>
          <w:lang w:val="bg"/>
          <w:b w:val="0"/>
          <w:bCs w:val="0"/>
          <w:i w:val="0"/>
          <w:iCs w:val="0"/>
          <w:u w:val="none"/>
          <w:vertAlign w:val="baseline"/>
          <w:rtl w:val="0"/>
        </w:rPr>
        <w:t xml:space="preserve">В максималната степен, позволена от приложимото законодателство, </w:t>
      </w:r>
      <w:r>
        <w:rPr>
          <w:rFonts w:cs="Times New Roman"/>
          <w:szCs w:val="24"/>
          <w:lang w:val="bg"/>
          <w:b w:val="0"/>
          <w:bCs w:val="0"/>
          <w:i w:val="0"/>
          <w:iCs w:val="0"/>
          <w:u w:val="none"/>
          <w:vertAlign w:val="baseline"/>
          <w:rtl w:val="0"/>
        </w:rPr>
        <w:t xml:space="preserve">ако Ви е била издадена Награда, която не Ви се полага, независимо дали поради техническа грешка, човешка грешка или другояче, стойността на погрешно издадената Награда ще представлява (без това да засяга други средства за защита и действия, които могат да бъдат на разположение по закон) дълг, дължим от Вас на Спонсора. В случай на неправилно присъждане на Награда сте длъжни да уведомите отдела за обслужване на клиенти на pr@allwyn.com.</w:t>
      </w:r>
    </w:p>
    <w:p w14:paraId="07E5CA4C" w14:textId="77777777" w:rsidR="00473F4E" w:rsidRPr="001F0D94" w:rsidRDefault="00473F4E" w:rsidP="00473F4E">
      <w:pPr>
        <w:spacing w:after="240"/>
        <w:rPr>
          <w:rFonts w:cs="Times New Roman"/>
          <w:szCs w:val="24"/>
        </w:rPr>
        <w:bidi w:val="0"/>
      </w:pPr>
      <w:r>
        <w:rPr>
          <w:rFonts w:cs="Times New Roman" w:eastAsia="Calibri"/>
          <w:szCs w:val="24"/>
          <w:lang w:val="bg"/>
          <w:b w:val="0"/>
          <w:bCs w:val="0"/>
          <w:i w:val="0"/>
          <w:iCs w:val="0"/>
          <w:u w:val="none"/>
          <w:vertAlign w:val="baseline"/>
          <w:rtl w:val="0"/>
        </w:rPr>
        <w:t xml:space="preserve">Ваша отговорност е да запазите копия от тези Официални правила.</w:t>
      </w:r>
      <w:bookmarkEnd w:id="9"/>
    </w:p>
    <w:p w14:paraId="3BB4892C" w14:textId="77777777" w:rsidR="00473F4E" w:rsidRPr="001F0D94" w:rsidRDefault="00473F4E" w:rsidP="00706D8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1"/>
          <w:bCs w:val="1"/>
          <w:i w:val="0"/>
          <w:iCs w:val="0"/>
          <w:u w:val="none"/>
          <w:vertAlign w:val="baseline"/>
          <w:rtl w:val="0"/>
        </w:rPr>
        <w:t xml:space="preserve">ОГРАНИЧАВАНЕ НА ОТГОВОРНОСТТА И ОСВОБОЖДАВАНЕ ОТ ОТГОВОРНОСТ</w:t>
      </w:r>
      <w:r>
        <w:rPr>
          <w:rFonts w:ascii="Times New Roman" w:cs="Times New Roman" w:hAnsi="Times New Roman"/>
          <w:sz w:val="24"/>
          <w:szCs w:val="24"/>
          <w:lang w:val="bg"/>
          <w:b w:val="0"/>
          <w:bCs w:val="0"/>
          <w:i w:val="0"/>
          <w:iCs w:val="0"/>
          <w:u w:val="none"/>
          <w:vertAlign w:val="baseline"/>
          <w:rtl w:val="0"/>
        </w:rPr>
        <w:t xml:space="preserve">. </w:t>
      </w:r>
    </w:p>
    <w:p w14:paraId="17FF2E22" w14:textId="08F83789" w:rsidR="00473F4E" w:rsidRDefault="00473F4E" w:rsidP="00473F4E">
      <w:pPr>
        <w:pStyle w:val="ListParagraph"/>
        <w:spacing w:after="240"/>
        <w:ind w:left="0"/>
        <w:contextualSpacing w:val="0"/>
        <w:jc w:val="both"/>
        <w:rPr>
          <w:rFonts w:ascii="Times New Roman" w:hAnsi="Times New Roman" w:cs="Times New Roman"/>
          <w:caps/>
          <w:sz w:val="24"/>
          <w:szCs w:val="24"/>
        </w:rPr>
        <w:bidi w:val="0"/>
      </w:pPr>
      <w:r>
        <w:rPr>
          <w:rFonts w:ascii="Times New Roman" w:cs="Times New Roman" w:hAnsi="Times New Roman"/>
          <w:caps/>
          <w:sz w:val="24"/>
          <w:szCs w:val="24"/>
          <w:lang w:val="bg"/>
          <w:b w:val="0"/>
          <w:bCs w:val="0"/>
          <w:i w:val="0"/>
          <w:iCs w:val="0"/>
          <w:u w:val="none"/>
          <w:vertAlign w:val="baseline"/>
          <w:rtl w:val="0"/>
        </w:rPr>
        <w:t xml:space="preserve">С участието си в тази ПРОМОЦИЯ Участниците се съгласяват, че Спонсорът и неговите дружества-майки, дъщерни дружества и свързани дружества, доставчиците на Награди и всички други организации, отговорни за изпълнението, администрирането, рекламирането или популяризирането на ПРОМОЦИЯТА, както и всички техни съответни бивши и настоящи служители, директори, работници, агенти и представители (наричани събирателно „</w:t>
      </w:r>
      <w:r>
        <w:rPr>
          <w:rFonts w:ascii="Times New Roman" w:cs="Times New Roman" w:hAnsi="Times New Roman"/>
          <w:caps/>
          <w:sz w:val="24"/>
          <w:szCs w:val="24"/>
          <w:lang w:val="bg"/>
          <w:b w:val="1"/>
          <w:bCs w:val="1"/>
          <w:i w:val="0"/>
          <w:iCs w:val="0"/>
          <w:u w:val="none"/>
          <w:vertAlign w:val="baseline"/>
          <w:rtl w:val="0"/>
        </w:rPr>
        <w:t xml:space="preserve">Освободените страни</w:t>
      </w:r>
      <w:r>
        <w:rPr>
          <w:rFonts w:ascii="Times New Roman" w:cs="Times New Roman" w:hAnsi="Times New Roman"/>
          <w:caps/>
          <w:sz w:val="24"/>
          <w:szCs w:val="24"/>
          <w:lang w:val="bg"/>
          <w:b w:val="0"/>
          <w:bCs w:val="0"/>
          <w:i w:val="0"/>
          <w:iCs w:val="0"/>
          <w:u w:val="none"/>
          <w:vertAlign w:val="baseline"/>
          <w:rtl w:val="0"/>
        </w:rPr>
        <w:t xml:space="preserve">“) НЕ носят никаква отговорност за, а Участниците трябва да не вменяват и освободят ОСВОБОДЕНИТЕ СТРАНИ от всякаква отговорност за, каквито и да било наранявания, искове, загуби, вреди, разходи или разноски от всякакъв вид (включително, но не само (и освен ако не е забранено от закона), преки, косвени, случайни, последващи или наказателни вреди), произтичащи от, ЦЯЛОСТНО ИЛИ ЧАСТИЧНО, ПРЯКО ИЛИ КОСВЕНО (А) включване или участие в тази промоция, включително достъп до и използване на INSTAGRAM ЗА УЧАСТИЕ В КОНКУРСА SCRATCH CAR, или участие на Участник, създаване на участие или подаване на участие; (Б) всякакви искове, основани на лични права или права на неприкосновеност на личния живот, клевета или доставка на награда; или (В) приемането, притежаването, използването или злоупотребата с Награда, включително, но не само, отговорност за лични повреди, телесни повреди (включително смърт по неправомерен начин), имуществени вреди и загуби или вреди от всякакъв друг вид. ОСВОБОДЕНИТЕ СТРАНИ не носят отговорност за качеството или полезността на Наградите. </w:t>
      </w:r>
    </w:p>
    <w:p w14:paraId="6D80352C" w14:textId="1E5DFF02" w:rsidR="00DB3890" w:rsidRPr="00BD74C0" w:rsidRDefault="00DB3890" w:rsidP="00473F4E">
      <w:pPr>
        <w:pStyle w:val="ListParagraph"/>
        <w:spacing w:after="240"/>
        <w:ind w:left="0"/>
        <w:contextualSpacing w:val="0"/>
        <w:jc w:val="both"/>
        <w:rPr>
          <w:rFonts w:ascii="Times New Roman" w:hAnsi="Times New Roman" w:cs="Times New Roman"/>
          <w:sz w:val="24"/>
          <w:szCs w:val="24"/>
          <w:highlight w:val="yellow"/>
        </w:rPr>
        <w:bidi w:val="0"/>
      </w:pPr>
      <w:r>
        <w:rPr>
          <w:rFonts w:ascii="Times New Roman" w:cs="Times New Roman" w:hAnsi="Times New Roman"/>
          <w:sz w:val="24"/>
          <w:szCs w:val="24"/>
          <w:lang w:val="bg"/>
          <w:b w:val="0"/>
          <w:bCs w:val="0"/>
          <w:i w:val="0"/>
          <w:iCs w:val="0"/>
          <w:u w:val="none"/>
          <w:vertAlign w:val="baseline"/>
          <w:rtl w:val="0"/>
        </w:rPr>
        <w:t xml:space="preserve">Това изключване на отговорността не се прилага нито за (i) отговорността на Организатора за телесна повреда/смърт, нито за (ii) отговорността на Организатора за нарушения на задълженията на Организатора, чието изпълнение е от съществено значение за правилното изпълнение на договора и на чието спазване можете да разчитате. </w:t>
      </w:r>
    </w:p>
    <w:p w14:paraId="2735643A" w14:textId="35BA25E0" w:rsidR="00473F4E" w:rsidRPr="00BD74C0" w:rsidRDefault="00473F4E" w:rsidP="00473F4E">
      <w:pPr>
        <w:pStyle w:val="ListParagraph"/>
        <w:spacing w:after="240"/>
        <w:ind w:left="0"/>
        <w:contextualSpacing w:val="0"/>
        <w:jc w:val="both"/>
        <w:rPr>
          <w:rFonts w:ascii="Times New Roman" w:hAnsi="Times New Roman"/>
          <w:sz w:val="24"/>
          <w:highlight w:val="yellow"/>
        </w:rPr>
        <w:bidi w:val="0"/>
      </w:pPr>
      <w:r>
        <w:rPr>
          <w:rFonts w:ascii="Times New Roman" w:cs="Times New Roman" w:hAnsi="Times New Roman"/>
          <w:sz w:val="24"/>
          <w:szCs w:val="24"/>
          <w:lang w:val="bg"/>
          <w:b w:val="0"/>
          <w:bCs w:val="0"/>
          <w:i w:val="0"/>
          <w:iCs w:val="0"/>
          <w:u w:val="none"/>
          <w:vertAlign w:val="baseline"/>
          <w:rtl w:val="0"/>
        </w:rPr>
        <w:t xml:space="preserve">Без да се ограничава горното и в максималната степен, позволена от приложимото право, Освободените страни не носят отговорност за: (а) всякаква непълна или неточна информация, причинена от Участниците или от което и да е оборудване или програмиране, свързано с Промоцията или използвано в нея, или от техническа или човешка грешка, евентуално възникнала при обработката на подадените в Промоцията заявки; (б) загуба, прекъсване или липса на достъп до мрежа, сървър, доставчик на услуги, онлайн системи, телефонни мрежи или телефонни линии, или други връзки; (в) кражба, унищожаване, загуба или неоторизиран достъп до или промяна на участия; (г) проблеми с телефонни мрежи или линии, компютри или компютърни онлайн системи, сървъри или доставчици, компютърно оборудване, софтуер, вируси или грешки; (д) изкривени предавания или грешки в комуникацията; (е) невъзможност за получаване на електронна поща или друго уведомление, изпратени или получени от Освободените страни по каквато и да е причина, включително, но не само, претоварване на трафика в интернет или на който и да е уебсайт или комбинация от тях или техническа несъвместимост; (ж) всякакви федерални, щатски и местни данъци; (з) повреда на компютърното оборудване (софтуер или хардуер) на Участника, причинена от участието или изтеглянето на материали, свързани с тази Промоция; (и) грешки при отпечатването, разпространението, програмирането или производството, както и всякакви други грешки или неизправности от какъвто и да било вид, независимо дали са човешки, механични, електронни или други; (й) всякакви имуществени вреди, телесни повреди и/или смърт, които може да възникнат във връзка с Промоцията, подготовката за нея, пътуването във връзка с нея или участието в нея или в Наградата за пътуване, или притежаването, приемането и/или използването или злоупотребата с Наградата или участието в каквато и да е дейност, свързана с Промоцията, както и за всякакви искове, основани на права на публичност, клевета, нарушаване на неприкосновеността на личния живот, нарушаване на авторски права, нарушаване на търговска марка или други искове, свързани с интелектуалната собственост; (к) всякакви технически, изобразителни, типографски или редакционни грешки или пропуски, съдържащи се в настоящия документ; (л) или за каквито и да било загуби (включително, без ограничение, непреки, специални или последващи загуби, наказателни загуби или пропуснати ползи), разходи или вреди, които са претърпени или понесени (независимо дали произтичат от небрежност на някое лице) във връзка с настоящата Промоция или приемането или използването на Награда, с изключение на всяка отговорност, която не може да бъде изключена по закон; или (м) за неизпълнение на задълженията си или забавяне на изпълнението на задълженията си съгласно настоящите Официални правила, ако е налице действие, пропуск, събитие или обстоятелство, причинено от (но не само) глобални или регионални здравни кризи, метеорологични условия, пожар, наводнение, стачка, ураган, земетресение, експлозия, индустриален спор, война, терористична дейност, федерален, щатски, провинциален или местен правителствен закон, заповед или разпоредба, разпореждане на съд или юрисдикция, военни действия, политически вълнения, бунтове, граждански вълнения, епидемия, пандемия, глад, чума или други природни бедствия, природни действия или всякакви други обстоятелства извън разумния контрол на Спонсора (всяко от тях „форсмажорно“ събитие или случка).</w:t>
      </w:r>
    </w:p>
    <w:p w14:paraId="2BB0772E" w14:textId="16857912" w:rsidR="00E905FF" w:rsidRPr="000D6E50" w:rsidRDefault="000D6E50" w:rsidP="001F0D94">
      <w:pPr>
        <w:spacing w:after="240"/>
        <w:jc w:val="both"/>
        <w:rPr>
          <w:rFonts w:cs="Times New Roman"/>
          <w:szCs w:val="24"/>
        </w:rPr>
        <w:bidi w:val="0"/>
      </w:pPr>
      <w:r>
        <w:rPr>
          <w:rFonts w:cs="Times New Roman"/>
          <w:szCs w:val="24"/>
          <w:lang w:val="bg"/>
          <w:b w:val="0"/>
          <w:bCs w:val="0"/>
          <w:i w:val="0"/>
          <w:iCs w:val="0"/>
          <w:u w:val="none"/>
          <w:vertAlign w:val="baseline"/>
          <w:rtl w:val="0"/>
        </w:rPr>
        <w:t xml:space="preserve">Без да се ограничава всеобхватността на горепосоченото, Спонсорът не носи отговорност за каквито и да било недоставени съобщения или имейли, включително, но не само, имейли, които не са получени поради настройките за поверителност или филтриране на спам на участника, които може да пренасочат уведомление за печеливш или друг имейл, свързан с Промоцията, към папка за спам или нежелана поща.</w:t>
      </w:r>
    </w:p>
    <w:p w14:paraId="37CFE04B" w14:textId="63180059" w:rsidR="00E905FF" w:rsidRPr="000D6E50"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Няма да поемаме отговорност за участия, които са изгубени, забавени, повредени, увредени, неправилно насочени или непълни, или които не могат да бъдат доставени по някаква техническа, логистична или друга причина. Доказателството за изпращане не се приема за доказателство за получаване. Спонсорът не гарантира непрекъснат или защитен достъп до Instagram.</w:t>
      </w:r>
    </w:p>
    <w:p w14:paraId="34B7E31E" w14:textId="58327AE9" w:rsidR="00E905FF" w:rsidRPr="001F0D94" w:rsidRDefault="00E905FF" w:rsidP="00E905FF">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С участието си в Промоцията всеки участник се съгласява: (i) да бъде обвързан с настоящите Официални правила, (ii) да се откаже от всякакви права за предявяване на претенции за двусмисленост по отношение на настоящите Официални правила; (iii) до степента, позволена от закона, да се откаже от всички свои права за предявяване на претенции, искове или процедури срещу някоя от Освободените страни във връзка с Промоцията; и (iv) до степента, позволена от закона, да се съгласи завинаги и неотменимо да освободи и предпазва всяка от Освободените страни от всякакви и всички искове, съдебни дела, съдебни решения, причини за искове, производства, искания, глоби, санкции, отговорности, разходи и разноски (включително, без ограничение, разумни адвокатски хонорари), които могат да възникнат във връзка с: (а) Промоцията, включително, но не само, всяка дейност, свързана с Промоцията, или неин елемент, участие или невъзможност за участие в Промоцията; (б) нарушаването на правата на трета страна за публичност или неприкосновеност на личния живот, лични или имуществени права; (в) приемането, присъствието, получаването, пътуването във връзка с участие, доставка, притежаване, дефекти, използването, неизползване, злоупотреба, невъзможност за използване, загуба, повреждане, унищожаване, небрежност или умишлено нарушение във връзка с използването на Наградата (или на някой неин компонент); (г) каквато и да е промяна в Промоцията или Наградите (или който и да е техен компонент); (д) човешка грешка; (е) каквото и да е неправомерно, небрежно или неразрешено действие или бездействие от страна на някоя от Освободените страни; (ж) загубени, закъснели, откраднати, неправилно насочени, повредени или унищожени Награди (или който и да е техен компонент); или (з) небрежност или умишлено нарушение от страна на участника.</w:t>
      </w:r>
    </w:p>
    <w:p w14:paraId="1C373416" w14:textId="7356EA38" w:rsidR="002F05E1" w:rsidRPr="004A6A01" w:rsidRDefault="002F05E1" w:rsidP="00473F4E">
      <w:pPr>
        <w:pStyle w:val="ListParagraph"/>
        <w:spacing w:after="240"/>
        <w:ind w:left="0"/>
        <w:contextualSpacing w:val="0"/>
        <w:jc w:val="both"/>
        <w:rPr>
          <w:rFonts w:ascii="Times New Roman" w:hAnsi="Times New Roman" w:cs="Times New Roman"/>
          <w:b/>
          <w:sz w:val="24"/>
          <w:szCs w:val="24"/>
        </w:rPr>
        <w:bidi w:val="0"/>
      </w:pPr>
      <w:r>
        <w:rPr>
          <w:rFonts w:ascii="Times New Roman" w:cs="Times New Roman" w:hAnsi="Times New Roman"/>
          <w:sz w:val="24"/>
          <w:szCs w:val="24"/>
          <w:lang w:val="bg"/>
          <w:b w:val="1"/>
          <w:bCs w:val="1"/>
          <w:i w:val="0"/>
          <w:iCs w:val="0"/>
          <w:u w:val="none"/>
          <w:vertAlign w:val="baseline"/>
          <w:rtl w:val="0"/>
        </w:rPr>
        <w:t xml:space="preserve">НЯКОИ ЮРИСДИКЦИИ НЕ РАЗРЕШАВАТ ОТКАЗ ОТ ОТГОВОРНОСТ, ИЗКЛЮЧВАНЕ ИЛИ ОГРАНИЧАВАНЕ НА ОПРЕДЕЛЕНИ ГАРАНЦИИ, ОТГОВОРНОСТИ И ЩЕТИ, ТАКА ЧЕ НЯКОИ ОТ ГОРНИТЕ ОТКАЗИ ОТ ОТГОВОРНОСТ, ИЗКЛЮЧЕНИЯ И ОГРАНИЧЕНИЯ МОЖЕ ДА НЕ СЕ ПРИЛАГАТ ЗА ВАС. </w:t>
      </w:r>
      <w:r>
        <w:rPr>
          <w:rFonts w:ascii="Times New Roman" w:cs="Times New Roman" w:hAnsi="Times New Roman"/>
          <w:sz w:val="24"/>
          <w:szCs w:val="24"/>
          <w:lang w:val="bg"/>
          <w:b w:val="1"/>
          <w:bCs w:val="1"/>
          <w:i w:val="0"/>
          <w:iCs w:val="0"/>
          <w:u w:val="none"/>
          <w:vertAlign w:val="baseline"/>
          <w:rtl w:val="0"/>
        </w:rPr>
        <w:t xml:space="preserve">В ТАКИВА ЮРИСДИКЦИИ НАШИТЕ ГАРАНЦИИ И ОТГОВОРНОСТ ЩЕ БЪДАТ ОГРАНИЧЕНИ ДО ПЪЛНАТА СТЕПЕН, ПОЗВОЛЕНА ОТ ПРИЛОЖИМОТО ЗАКОНОДАТЕЛСТВО.</w:t>
      </w:r>
    </w:p>
    <w:p w14:paraId="15EBB72E" w14:textId="23A2306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ТАЗИ ПРОМОЦИЯ И ВСИЧКИ НАГРАДИ СЕ ПРЕДОСТАВЯТ „ВЪВ ВИДА, В КОЙТО СА“, БЕЗ КАКВАТО И ДА Е ГАРАНЦИЯ, ИЗРИЧНА ИЛИ ПОДРАЗБИРАЩА СЕ, ВКЛЮЧИТЕЛНО, НО НЕ САМО, ПОДРАЗБИРАЩИ СЕ ГАРАНЦИИ ЗА ПРОДАВАЕМОСТ, ГОДНОСТ ЗА ОПРЕДЕЛЕНА ЦЕЛ ИЛИ НЕНАРУШАВАНЕ НА ПРАВА. НЯКОИ ЮРИСДИКЦИИ МОЖЕ ДА НЕ ПОЗВОЛЯВАТ ОГРАНИЧАВАНЕ ИЛИ ИЗКЛЮЧВАНЕ НА ОТГОВОРНОСТТА ЗА СЛУЧАЙНИ ИЛИ ПОСЛЕДВАЩИ ВРЕДИ ИЛИ ИЗКЛЮЧВАНЕ НА ПОДРАЗБИРАЩИ СЕ ГАРАНЦИИ, ТАКА ЧЕ НЯКОИ ОТ ГОРНИТЕ ОГРАНИЧЕНИЯ ИЛИ ИЗКЛЮЧЕНИЯ МОЖЕ ДА НЕ СЕ ПРИЛАГАТ ЗА ВАС. ПРОВЕРЕТЕ МЕСТНИТЕ ЗАКОНИ ЗА ВСЯКАКВИ ОГРАНИЧЕНИЯ ИЛИ ЗАБРАНИ ПО ОТНОШЕНИЕ НА ТЕЗИ ОГРАНИЧЕНИЯ ИЛИ ИЗКЛЮЧЕНИЯ.</w:t>
      </w:r>
    </w:p>
    <w:p w14:paraId="5C600A62" w14:textId="2027F7F9" w:rsidR="00E905FF" w:rsidRPr="00ED3C41" w:rsidRDefault="00E905FF"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ВНИМАНИЕ: ВСЕКИ ОПИТ НА УЧАСТНИК УМИШЛЕНО ДА НАВРЕДИ НА КОЙТО И ДА БИЛО УЕБСАЙТ ИЛИ ДА ПОДКОПАЕ ЗАКОННОТО ФУНКЦИОНИРАНЕ НА ПРОМОЦИЯТА МОЖЕ ДА ПРЕДСТАВЛЯВА НАРУШЕНИЕ НА НАКАЗАТЕЛНОТО И ГРАЖДАНСКОТО ЗАКОНОДАТЕЛСТВО И АКО БЪДЕ НАПРАВЕН ТАКЪВ ОПИТ, СПОНСОРЪТ СИ ЗАПАЗВА ПРАВОТО ДА ТЪРСИ ОБЕЗЩЕТЕНИЕ ОТ ВСЯКО ТАКОВА ЛИЦЕ В ПЪЛНАТА СТЕПЕН, ПОЗВОЛЕНА ОТ ЗАКОНА.</w:t>
      </w:r>
    </w:p>
    <w:p w14:paraId="4652CE33" w14:textId="77777777" w:rsidR="00473F4E" w:rsidRPr="001F0D94" w:rsidRDefault="00473F4E" w:rsidP="00ED3C41">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1"/>
          <w:bCs w:val="1"/>
          <w:i w:val="0"/>
          <w:iCs w:val="0"/>
          <w:u w:val="none"/>
          <w:vertAlign w:val="baseline"/>
          <w:rtl w:val="0"/>
        </w:rPr>
        <w:t xml:space="preserve">ПРИЛОЖИМО ПРАВО/СПОРОВЕ</w:t>
      </w:r>
      <w:r>
        <w:rPr>
          <w:rFonts w:ascii="Times New Roman" w:cs="Times New Roman" w:hAnsi="Times New Roman"/>
          <w:sz w:val="24"/>
          <w:szCs w:val="24"/>
          <w:lang w:val="bg"/>
          <w:b w:val="0"/>
          <w:bCs w:val="0"/>
          <w:i w:val="0"/>
          <w:iCs w:val="0"/>
          <w:u w:val="none"/>
          <w:vertAlign w:val="baseline"/>
          <w:rtl w:val="0"/>
        </w:rPr>
        <w:t xml:space="preserve">. </w:t>
      </w:r>
    </w:p>
    <w:p w14:paraId="38788ED8" w14:textId="07B02BED" w:rsidR="002F05E1" w:rsidRPr="001F0D94" w:rsidRDefault="00DB3890" w:rsidP="002F05E1">
      <w:pPr>
        <w:spacing w:after="240"/>
        <w:jc w:val="both"/>
        <w:rPr>
          <w:rFonts w:cs="Times New Roman"/>
          <w:szCs w:val="24"/>
        </w:rPr>
        <w:bidi w:val="0"/>
      </w:pPr>
      <w:r>
        <w:rPr>
          <w:rFonts w:cs="Times New Roman"/>
          <w:szCs w:val="24"/>
          <w:lang w:val="bg"/>
          <w:b w:val="0"/>
          <w:bCs w:val="0"/>
          <w:i w:val="0"/>
          <w:iCs w:val="0"/>
          <w:u w:val="none"/>
          <w:vertAlign w:val="baseline"/>
          <w:rtl w:val="0"/>
        </w:rPr>
        <w:t xml:space="preserve">За жители на САЩ: Всички проблеми и въпроси, свързани с интерпретацията, валидността, тълкуването и прилагането на тези Официални правила или правата и задълженията на Участниците и Освободените страни във връзка с Промоцията, ще се уреждат и тълкуват в съответствие със законите на щата Ню Йорк, без да се прилагат каквито и да било правно-стълкновителни норми (независимо дали на щата Ню Йорк или на друга юрисдикция), които биха довели до прилагането на законите на юрисдикция, различна от щата Ню Йорк.</w:t>
      </w:r>
    </w:p>
    <w:p w14:paraId="71BD5F27" w14:textId="3860DE67" w:rsidR="00473F4E"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За жители на САЩ: Участниците изрично се съгласяват и приемат, че: (а) всички спорове, искове и причини за искове, произтичащи от или свързани с тази Промоция или с предоставените Награди, ще бъдат решавани индивидуално, без да се прибягва до каквато и да е форма на колективен иск, и изключително от съдилищата на Ню Йорк; и (б) всички искове, съдебни решения и Награди ще бъдат ограничени до действително направените разходи, включително разходите, свързани с участието в Промоцията, но в никакъв случай до адвокатски хонорари. Страните се споразумяват да не повдигат възражение за „forum non conveniens“.</w:t>
      </w:r>
    </w:p>
    <w:p w14:paraId="711950AD" w14:textId="63616D5A" w:rsidR="00DB3890"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За жителите на всички останали участващи държави (с изключение на жителите на САЩ): Настоящите официални правила се уреждат от законодателството на съответната държава за всеки участник и участниците се подчиняват на изключителната юрисдикция на съдилищата на съответната държава, в която пребивават.</w:t>
      </w:r>
    </w:p>
    <w:p w14:paraId="44F6EA3D" w14:textId="209719A2" w:rsidR="00DB3890" w:rsidRPr="001F0D94" w:rsidRDefault="00DB3890"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Независимо от евентуални обратни твърдения в настоящите Официални правила, задължителните правила за защита на потребителите в страната на пребиваване на потребителя ще се прилагат до степента, изисквана от закона.</w:t>
      </w:r>
    </w:p>
    <w:p w14:paraId="3A82C116"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1"/>
          <w:bCs w:val="1"/>
          <w:i w:val="0"/>
          <w:iCs w:val="0"/>
          <w:u w:val="none"/>
          <w:vertAlign w:val="baseline"/>
          <w:rtl w:val="0"/>
        </w:rPr>
        <w:t xml:space="preserve">ОБЕЗЩЕТЕНИЯ И ДИСКВАЛИФИКАЦИЯ.</w:t>
      </w:r>
    </w:p>
    <w:p w14:paraId="45362E60" w14:textId="1197A39C" w:rsidR="00473F4E" w:rsidRPr="00081EDF" w:rsidRDefault="00473F4E" w:rsidP="00473F4E">
      <w:pPr>
        <w:spacing w:after="240"/>
        <w:jc w:val="both"/>
        <w:rPr>
          <w:rFonts w:cs="Times New Roman"/>
          <w:szCs w:val="24"/>
        </w:rPr>
        <w:bidi w:val="0"/>
      </w:pPr>
      <w:r>
        <w:rPr>
          <w:rFonts w:cs="Times New Roman"/>
          <w:szCs w:val="24"/>
          <w:lang w:val="bg"/>
          <w:b w:val="0"/>
          <w:bCs w:val="0"/>
          <w:i w:val="0"/>
          <w:iCs w:val="0"/>
          <w:u w:val="none"/>
          <w:vertAlign w:val="baseline"/>
          <w:rtl w:val="0"/>
        </w:rPr>
        <w:t xml:space="preserve">Спонсорът може активно да търси обезщетение от всяко лице, което действа недобросъвестно, за да подкопае легитимната функция на Промоцията, в максималната степен, позволена от закона. Доколкото е позволено от закона, може да бъдете дисквалифицирани от Промоцията, ако нарушите тези Официални правила.</w:t>
      </w:r>
    </w:p>
    <w:p w14:paraId="4A9DFA5B" w14:textId="016C4382" w:rsidR="00473F4E" w:rsidRPr="00081EDF" w:rsidRDefault="00473F4E" w:rsidP="00473F4E">
      <w:pPr>
        <w:spacing w:after="240"/>
        <w:jc w:val="both"/>
        <w:rPr>
          <w:rFonts w:cs="Times New Roman"/>
          <w:szCs w:val="24"/>
        </w:rPr>
        <w:bidi w:val="0"/>
      </w:pPr>
      <w:r>
        <w:rPr>
          <w:rFonts w:cs="Times New Roman"/>
          <w:szCs w:val="24"/>
          <w:lang w:val="bg"/>
          <w:b w:val="0"/>
          <w:bCs w:val="0"/>
          <w:i w:val="0"/>
          <w:iCs w:val="0"/>
          <w:u w:val="none"/>
          <w:vertAlign w:val="baseline"/>
          <w:rtl w:val="0"/>
        </w:rPr>
        <w:t xml:space="preserve">Спонсорът си запазва правото да дисквалифицира всяко лице, за което прецени, че манипулира процеса на участие или функционирането на Промоцията или че действа в нарушение на настоящите Официални правила или по смущаващ начин. Всеки опит на което и да е лице умишлено да подкопае законното функциониране на Промоцията може да бъде нарушение на наказателното и гражданското право и ако бъде направен такъв опит, Спонсорът си запазва правото да търси обезщетение от всяко такова лице в пълната степен, позволена от закона. </w:t>
      </w:r>
    </w:p>
    <w:p w14:paraId="3CA0BB48" w14:textId="5FEA7A29" w:rsidR="00E905FF" w:rsidRPr="001F0D94" w:rsidRDefault="00E905FF" w:rsidP="00E905FF">
      <w:pPr>
        <w:spacing w:after="240"/>
        <w:jc w:val="both"/>
        <w:rPr>
          <w:rFonts w:cs="Times New Roman"/>
          <w:szCs w:val="24"/>
        </w:rPr>
        <w:bidi w:val="0"/>
      </w:pPr>
      <w:r>
        <w:rPr>
          <w:rFonts w:cs="Times New Roman"/>
          <w:szCs w:val="24"/>
          <w:lang w:val="bg"/>
          <w:b w:val="0"/>
          <w:bCs w:val="0"/>
          <w:i w:val="0"/>
          <w:iCs w:val="0"/>
          <w:u w:val="none"/>
          <w:vertAlign w:val="baseline"/>
          <w:rtl w:val="0"/>
        </w:rPr>
        <w:t xml:space="preserve">Спонсорът се стреми да провежда честни и сигурни Промоции и да предотвратява злоупотреби и измами. Ако влезете или участвате в Промоцията по начин, който не е в съответствие с настоящите Официални правила, Вашите участия (и всички свързани с тях псевдоними) ще бъдат дисквалифицирани. Всяка присъдена Награда може да бъде анулирана и възстановена, а Спонсорът си запазва правото да Ви забрани да участвате в бъдещи тегления или промоции за период от поне шест (6) месеца. Поради тази причина Спонсорът си запазва правото във всеки един момент:</w:t>
      </w:r>
    </w:p>
    <w:p w14:paraId="2D6A4056"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Да проверява допустимостта на участниците и/или условните печеливши, като изисква информация, която сметне за разумно необходима за тази цел. Участието или Наградата може да бъдат задържани до приключване на проверката.</w:t>
      </w:r>
    </w:p>
    <w:p w14:paraId="24894E7C" w14:textId="415D5F32"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Да дисквалифицира участия, които не са направени директно от лицето, участващо в Промоцията. </w:t>
      </w:r>
    </w:p>
    <w:p w14:paraId="3C65AD52" w14:textId="77777777" w:rsidR="00E905FF" w:rsidRPr="001F0D94" w:rsidRDefault="00E905FF" w:rsidP="00E905FF">
      <w:pPr>
        <w:pStyle w:val="ListParagraph"/>
        <w:numPr>
          <w:ilvl w:val="1"/>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Да дисквалифицира участници, които манипулират процеса на участие.</w:t>
      </w:r>
    </w:p>
    <w:p w14:paraId="299A5AF6" w14:textId="77777777" w:rsidR="00473F4E" w:rsidRPr="001F0D94" w:rsidRDefault="00473F4E" w:rsidP="00473F4E">
      <w:pPr>
        <w:spacing w:after="240"/>
        <w:jc w:val="both"/>
        <w:rPr>
          <w:rFonts w:cs="Times New Roman"/>
          <w:szCs w:val="24"/>
        </w:rPr>
        <w:bidi w:val="0"/>
      </w:pPr>
      <w:r>
        <w:rPr>
          <w:rFonts w:cs="Times New Roman"/>
          <w:szCs w:val="24"/>
          <w:lang w:val="bg"/>
          <w:b w:val="0"/>
          <w:bCs w:val="0"/>
          <w:i w:val="0"/>
          <w:iCs w:val="0"/>
          <w:u w:val="none"/>
          <w:vertAlign w:val="baseline"/>
          <w:rtl w:val="0"/>
        </w:rPr>
        <w:t xml:space="preserve">Ако Спонсорът не приложи някое от условията на тези Официални правила, това не означава отказ от тази разпоредба. </w:t>
      </w:r>
    </w:p>
    <w:p w14:paraId="21A06A68" w14:textId="77777777" w:rsidR="00473F4E" w:rsidRPr="00081EDF" w:rsidRDefault="00473F4E"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1"/>
          <w:bCs w:val="1"/>
          <w:i w:val="0"/>
          <w:iCs w:val="0"/>
          <w:u w:val="none"/>
          <w:vertAlign w:val="baseline"/>
          <w:rtl w:val="0"/>
        </w:rPr>
        <w:t xml:space="preserve">ИНФОРМАЦИЯ ЗА ПЕЧЕЛИВШИТЕ</w:t>
      </w:r>
      <w:r>
        <w:rPr>
          <w:rFonts w:ascii="Times New Roman" w:cs="Times New Roman" w:hAnsi="Times New Roman"/>
          <w:sz w:val="24"/>
          <w:szCs w:val="24"/>
          <w:lang w:val="bg"/>
          <w:b w:val="0"/>
          <w:bCs w:val="0"/>
          <w:i w:val="0"/>
          <w:iCs w:val="0"/>
          <w:u w:val="none"/>
          <w:vertAlign w:val="baseline"/>
          <w:rtl w:val="0"/>
        </w:rPr>
        <w:t xml:space="preserve">. </w:t>
      </w:r>
    </w:p>
    <w:p w14:paraId="221EE5DC" w14:textId="6BD9886A" w:rsidR="00473F4E" w:rsidRPr="00081EDF" w:rsidRDefault="002B55A5" w:rsidP="00473F4E">
      <w:pPr>
        <w:pStyle w:val="ListParagraph"/>
        <w:spacing w:after="240"/>
        <w:ind w:left="0"/>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0"/>
          <w:bCs w:val="0"/>
          <w:i w:val="0"/>
          <w:iCs w:val="0"/>
          <w:u w:val="none"/>
          <w:vertAlign w:val="baseline"/>
          <w:rtl w:val="0"/>
        </w:rPr>
        <w:t xml:space="preserve">В рамките на двадесет и четири (24) часа след избора на печелившите потребителските имена на всички печеливши ще бъдат публикувани в каналите на социалните медии @allwyn.global и на уебсайта на Allwyn (</w:t>
      </w:r>
      <w:hyperlink r:id="rId14" w:history="1">
        <w:r>
          <w:rPr>
            <w:rStyle w:val="Hyperlink"/>
            <w:rFonts w:ascii="Times New Roman" w:cs="Times New Roman" w:hAnsi="Times New Roman"/>
            <w:sz w:val="24"/>
            <w:szCs w:val="24"/>
            <w:lang w:val="bg"/>
            <w:b w:val="0"/>
            <w:bCs w:val="0"/>
            <w:i w:val="0"/>
            <w:iCs w:val="0"/>
            <w:u w:val="single"/>
            <w:vertAlign w:val="baseline"/>
            <w:rtl w:val="0"/>
          </w:rPr>
          <w:t xml:space="preserve">https://www.allwyn.com</w:t>
        </w:r>
      </w:hyperlink>
      <w:r>
        <w:rPr>
          <w:rFonts w:ascii="Times New Roman" w:cs="Times New Roman" w:hAnsi="Times New Roman"/>
          <w:sz w:val="24"/>
          <w:szCs w:val="24"/>
          <w:lang w:val="bg"/>
          <w:b w:val="0"/>
          <w:bCs w:val="0"/>
          <w:i w:val="0"/>
          <w:iCs w:val="0"/>
          <w:u w:val="none"/>
          <w:vertAlign w:val="baseline"/>
          <w:rtl w:val="0"/>
        </w:rPr>
        <w:t xml:space="preserve">).</w:t>
      </w:r>
    </w:p>
    <w:p w14:paraId="093D5FDC" w14:textId="77777777" w:rsidR="00C9473D" w:rsidRPr="00925981" w:rsidRDefault="00473F4E" w:rsidP="001F0D94">
      <w:pPr>
        <w:pStyle w:val="ListParagraph"/>
        <w:numPr>
          <w:ilvl w:val="0"/>
          <w:numId w:val="21"/>
        </w:numPr>
        <w:spacing w:after="240" w:line="240" w:lineRule="auto"/>
        <w:contextualSpacing w:val="0"/>
        <w:jc w:val="both"/>
        <w:rPr>
          <w:rFonts w:ascii="Times New Roman" w:hAnsi="Times New Roman" w:cs="Times New Roman"/>
          <w:b/>
          <w:sz w:val="24"/>
          <w:szCs w:val="24"/>
        </w:rPr>
        <w:bidi w:val="0"/>
      </w:pPr>
      <w:r>
        <w:rPr>
          <w:rFonts w:ascii="Times New Roman" w:cs="Times New Roman" w:hAnsi="Times New Roman"/>
          <w:sz w:val="24"/>
          <w:szCs w:val="24"/>
          <w:lang w:val="bg"/>
          <w:b w:val="1"/>
          <w:bCs w:val="1"/>
          <w:i w:val="0"/>
          <w:iCs w:val="0"/>
          <w:u w:val="none"/>
          <w:vertAlign w:val="baseline"/>
          <w:rtl w:val="0"/>
        </w:rPr>
        <w:t xml:space="preserve">ЛИЧНА ИНФОРМАЦИЯ И ПУБЛИЧНОСТ</w:t>
      </w:r>
      <w:r>
        <w:rPr>
          <w:rFonts w:ascii="Times New Roman" w:cs="Times New Roman" w:hAnsi="Times New Roman"/>
          <w:sz w:val="24"/>
          <w:szCs w:val="24"/>
          <w:lang w:val="bg"/>
          <w:b w:val="0"/>
          <w:bCs w:val="0"/>
          <w:i w:val="0"/>
          <w:iCs w:val="0"/>
          <w:u w:val="none"/>
          <w:vertAlign w:val="baseline"/>
          <w:rtl w:val="0"/>
        </w:rPr>
        <w:t xml:space="preserve">.  </w:t>
      </w:r>
    </w:p>
    <w:p w14:paraId="0E546A73" w14:textId="1AF890F6" w:rsidR="007A219E" w:rsidRPr="00925981" w:rsidRDefault="00473F4E" w:rsidP="007A219E">
      <w:pPr>
        <w:spacing w:after="240"/>
        <w:jc w:val="both"/>
        <w:rPr>
          <w:rFonts w:eastAsia="Arial" w:cs="Times New Roman"/>
          <w:color w:val="000000"/>
          <w:szCs w:val="24"/>
        </w:rPr>
        <w:bidi w:val="0"/>
      </w:pPr>
      <w:r>
        <w:rPr>
          <w:rFonts w:cs="Times New Roman"/>
          <w:szCs w:val="24"/>
          <w:lang w:val="bg"/>
          <w:b w:val="0"/>
          <w:bCs w:val="0"/>
          <w:i w:val="0"/>
          <w:iCs w:val="0"/>
          <w:u w:val="none"/>
          <w:vertAlign w:val="baseline"/>
          <w:rtl w:val="0"/>
        </w:rPr>
        <w:t xml:space="preserve">Освободените страни и техните упълномощени представители ще събират, използват и разкриват личната информация, предоставена от Участниците, за целите на администрирането на Промоцията и изпълнението на наградите. Личните данни ще бъдат обработвани в съответствие с Политиката за поверителност на Спонсора на адрес: </w:t>
      </w:r>
      <w:hyperlink r:id="rId15" w:history="1">
        <w:r>
          <w:rPr>
            <w:rStyle w:val="Hyperlink"/>
            <w:rFonts w:cs="Times New Roman"/>
            <w:szCs w:val="24"/>
            <w:lang w:val="bg"/>
            <w:b w:val="0"/>
            <w:bCs w:val="0"/>
            <w:i w:val="0"/>
            <w:iCs w:val="0"/>
            <w:u w:val="single"/>
            <w:vertAlign w:val="baseline"/>
            <w:rtl w:val="0"/>
          </w:rPr>
          <w:t xml:space="preserve">https://www.allwyn.com/privacy-policy</w:t>
        </w:r>
      </w:hyperlink>
      <w:r>
        <w:rPr>
          <w:rFonts w:cs="Times New Roman"/>
          <w:color w:val="000000"/>
          <w:szCs w:val="24"/>
          <w:lang w:val="bg"/>
          <w:b w:val="0"/>
          <w:bCs w:val="0"/>
          <w:i w:val="0"/>
          <w:iCs w:val="0"/>
          <w:u w:val="none"/>
          <w:vertAlign w:val="baseline"/>
          <w:rtl w:val="0"/>
        </w:rPr>
        <w:t xml:space="preserve">.</w:t>
      </w:r>
    </w:p>
    <w:p w14:paraId="7AE62248" w14:textId="548BF7F7" w:rsidR="00BB520C" w:rsidRDefault="00473F4E" w:rsidP="001F0D94">
      <w:pPr>
        <w:spacing w:after="240"/>
        <w:jc w:val="both"/>
        <w:rPr>
          <w:rFonts w:eastAsia="Arial" w:cs="Times New Roman"/>
          <w:color w:val="000000"/>
          <w:szCs w:val="24"/>
        </w:rPr>
        <w:bidi w:val="0"/>
      </w:pPr>
      <w:r>
        <w:rPr>
          <w:rFonts w:cs="Times New Roman" w:eastAsia="Arial"/>
          <w:color w:val="000000"/>
          <w:szCs w:val="24"/>
          <w:lang w:val="bg"/>
          <w:b w:val="0"/>
          <w:bCs w:val="0"/>
          <w:i w:val="0"/>
          <w:iCs w:val="0"/>
          <w:u w:val="none"/>
          <w:vertAlign w:val="baseline"/>
          <w:rtl w:val="0"/>
        </w:rPr>
        <w:t xml:space="preserve">С изключение на случаите, в които това е забранено от закона, с приемането на Наградата печелившият предоставя на Освободените страни за срок от пет (5) години, считано от датата на приемане на Наградата, неотменимо, безсрочно, световно, безвъзмездно, неизключително и подлежащо на сублицензиране право и лиценз за използване, разпространение и публично показване на името на печелившия, съдържанието на всички публикации и информация за Наградата, по всякакъв начин, по всяко време, във всички медии, включително, но не само, за използване в реклама и маркетинг, без никакво допълнително одобрение или възнаграждение. </w:t>
      </w:r>
      <w:bookmarkStart w:id="10" w:name="_Hlk82630505"/>
      <w:r>
        <w:rPr>
          <w:rFonts w:cs="Times New Roman" w:eastAsia="Arial"/>
          <w:color w:val="000000"/>
          <w:szCs w:val="24"/>
          <w:lang w:val="bg"/>
          <w:b w:val="0"/>
          <w:bCs w:val="0"/>
          <w:i w:val="0"/>
          <w:iCs w:val="0"/>
          <w:u w:val="none"/>
          <w:vertAlign w:val="baseline"/>
          <w:rtl w:val="0"/>
        </w:rPr>
        <w:t xml:space="preserve">С приемането на Наградата печелившият декларира и гарантира, че има право да предостави горепосочения лиценз.</w:t>
      </w:r>
      <w:bookmarkEnd w:id="10"/>
    </w:p>
    <w:p w14:paraId="12767BF1" w14:textId="325F45E8" w:rsidR="00C613B2" w:rsidRPr="00925981" w:rsidRDefault="00C613B2" w:rsidP="001F0D94">
      <w:pPr>
        <w:spacing w:after="240"/>
        <w:jc w:val="both"/>
        <w:rPr>
          <w:rFonts w:eastAsia="Arial" w:cs="Times New Roman"/>
          <w:color w:val="000000"/>
          <w:szCs w:val="24"/>
        </w:rPr>
        <w:bidi w:val="0"/>
      </w:pPr>
      <w:r>
        <w:rPr>
          <w:rFonts w:cs="Times New Roman" w:eastAsia="Arial"/>
          <w:color w:val="000000"/>
          <w:szCs w:val="24"/>
          <w:lang w:val="bg"/>
          <w:b w:val="0"/>
          <w:bCs w:val="0"/>
          <w:i w:val="0"/>
          <w:iCs w:val="0"/>
          <w:u w:val="none"/>
          <w:vertAlign w:val="baseline"/>
          <w:rtl w:val="0"/>
        </w:rPr>
        <w:t xml:space="preserve">С участието си в Промоцията всеки печеливш се съгласява да участва в публичност в разумни граници, каквато може да бъде поискана от Спонсора. Спонсорът си запазва правото да публикува името, страната и снимката на печелившия на своя уебсайт и/или в каналите си в социални медии с цел прозрачност и популяризиране.</w:t>
      </w:r>
    </w:p>
    <w:p w14:paraId="71F8BA57" w14:textId="77777777" w:rsidR="00BB520C" w:rsidRPr="00925981" w:rsidRDefault="00BB520C" w:rsidP="001F0D94">
      <w:pPr>
        <w:pStyle w:val="ListParagraph"/>
        <w:numPr>
          <w:ilvl w:val="0"/>
          <w:numId w:val="21"/>
        </w:numPr>
        <w:spacing w:after="240" w:line="240" w:lineRule="auto"/>
        <w:contextualSpacing w:val="0"/>
        <w:jc w:val="both"/>
        <w:rPr>
          <w:rFonts w:ascii="Times New Roman" w:hAnsi="Times New Roman" w:cs="Times New Roman"/>
          <w:sz w:val="24"/>
          <w:szCs w:val="24"/>
        </w:rPr>
        <w:bidi w:val="0"/>
      </w:pPr>
      <w:r>
        <w:rPr>
          <w:rFonts w:ascii="Times New Roman" w:cs="Times New Roman" w:hAnsi="Times New Roman"/>
          <w:sz w:val="24"/>
          <w:szCs w:val="24"/>
          <w:lang w:val="bg"/>
          <w:b w:val="1"/>
          <w:bCs w:val="1"/>
          <w:i w:val="0"/>
          <w:iCs w:val="0"/>
          <w:u w:val="none"/>
          <w:vertAlign w:val="baseline"/>
          <w:rtl w:val="0"/>
        </w:rPr>
        <w:t xml:space="preserve">ОБЩИ УСЛОВИЯ.</w:t>
      </w:r>
    </w:p>
    <w:p w14:paraId="6E118C25" w14:textId="20E9C6E0" w:rsidR="00BB520C" w:rsidRPr="00925981" w:rsidRDefault="00E46E0A" w:rsidP="00BB520C">
      <w:pPr>
        <w:jc w:val="both"/>
        <w:rPr>
          <w:rFonts w:eastAsia="Arial" w:cs="Times New Roman"/>
          <w:color w:val="000000"/>
          <w:szCs w:val="24"/>
        </w:rPr>
        <w:bidi w:val="0"/>
      </w:pPr>
      <w:r>
        <w:rPr>
          <w:rFonts w:cs="Times New Roman" w:eastAsia="Arial"/>
          <w:color w:val="000000"/>
          <w:szCs w:val="24"/>
          <w:lang w:val="bg"/>
          <w:b w:val="0"/>
          <w:bCs w:val="0"/>
          <w:i w:val="0"/>
          <w:iCs w:val="0"/>
          <w:u w:val="none"/>
          <w:vertAlign w:val="baseline"/>
          <w:rtl w:val="0"/>
        </w:rPr>
        <w:t xml:space="preserve">В максималната степен, позволена от закона, Спонсорът си запазва правото да отмени, спре и/или промени Промоцията или настоящите Официални правила, или която и да е част от Промоцията или настоящите Официални правила, с незабавен ефект поради обстоятелства извън неговия разумен контрол и само когато обстоятелствата правят това неизбежно, ако измама, технически неизправности или друг фактор извън разумния контрол на Спонсора наруши целостта или правилното функциониране на Промоцията.  </w:t>
      </w:r>
    </w:p>
    <w:p w14:paraId="323A610D" w14:textId="77777777" w:rsidR="00BB520C" w:rsidRPr="00925981" w:rsidRDefault="00BB520C" w:rsidP="00BB520C">
      <w:pPr>
        <w:jc w:val="both"/>
        <w:rPr>
          <w:rFonts w:eastAsia="Arial" w:cs="Times New Roman"/>
          <w:color w:val="000000"/>
          <w:szCs w:val="24"/>
        </w:rPr>
      </w:pPr>
    </w:p>
    <w:p w14:paraId="04AA0213" w14:textId="02A91D0B" w:rsidR="00BB520C" w:rsidRPr="00925981" w:rsidRDefault="00E46E0A" w:rsidP="00BB520C">
      <w:pPr>
        <w:jc w:val="both"/>
        <w:rPr>
          <w:rFonts w:eastAsia="Arial" w:cs="Times New Roman"/>
          <w:color w:val="000000"/>
          <w:szCs w:val="24"/>
        </w:rPr>
        <w:bidi w:val="0"/>
      </w:pPr>
      <w:r>
        <w:rPr>
          <w:rFonts w:cs="Times New Roman"/>
          <w:szCs w:val="24"/>
          <w:lang w:val="bg"/>
          <w:b w:val="0"/>
          <w:bCs w:val="0"/>
          <w:i w:val="0"/>
          <w:iCs w:val="0"/>
          <w:u w:val="none"/>
          <w:vertAlign w:val="baseline"/>
          <w:rtl w:val="0"/>
        </w:rPr>
        <w:t xml:space="preserve">Спонсорът си запазва правото да променя всеки аспект на Промоцията, включително настоящите Официални правила, изцяло по своя преценка.</w:t>
      </w:r>
      <w:r>
        <w:rPr>
          <w:rFonts w:cs="Times New Roman"/>
          <w:color w:val="000000"/>
          <w:szCs w:val="24"/>
          <w:lang w:val="bg"/>
          <w:b w:val="0"/>
          <w:bCs w:val="0"/>
          <w:i w:val="0"/>
          <w:iCs w:val="0"/>
          <w:u w:val="none"/>
          <w:vertAlign w:val="baseline"/>
          <w:rtl w:val="0"/>
        </w:rPr>
        <w:t xml:space="preserve"> Всяко известие относно анулиране, спиране и/или промяна ще бъде публикувано от Спонсора на уебсайта (</w:t>
      </w:r>
      <w:hyperlink r:id="rId16" w:history="1">
        <w:r>
          <w:rPr>
            <w:rStyle w:val="Hyperlink"/>
            <w:rFonts w:cs="Times New Roman" w:eastAsia="Arial"/>
            <w:szCs w:val="24"/>
            <w:lang w:val="bg"/>
            <w:b w:val="0"/>
            <w:bCs w:val="0"/>
            <w:i w:val="0"/>
            <w:iCs w:val="0"/>
            <w:u w:val="single"/>
            <w:vertAlign w:val="baseline"/>
            <w:rtl w:val="0"/>
          </w:rPr>
          <w:t xml:space="preserve">https://www.allwyn.com</w:t>
        </w:r>
      </w:hyperlink>
      <w:r>
        <w:rPr>
          <w:rFonts w:cs="Times New Roman"/>
          <w:color w:val="000000"/>
          <w:szCs w:val="24"/>
          <w:lang w:val="bg"/>
          <w:b w:val="0"/>
          <w:bCs w:val="0"/>
          <w:i w:val="0"/>
          <w:iCs w:val="0"/>
          <w:u w:val="none"/>
          <w:vertAlign w:val="baseline"/>
          <w:rtl w:val="0"/>
        </w:rPr>
        <w:t xml:space="preserve">).  В случай на промяна на Промоцията или на настоящите Официални правила, продължаването на участието на Участника в Промоцията или приемането на Наградата представлява приемане на променените условия.</w:t>
      </w:r>
    </w:p>
    <w:p w14:paraId="091E37EC" w14:textId="77777777" w:rsidR="00BB520C" w:rsidRPr="00925981" w:rsidRDefault="00BB520C" w:rsidP="00BB520C">
      <w:pPr>
        <w:jc w:val="both"/>
        <w:rPr>
          <w:rFonts w:eastAsia="Arial" w:cs="Times New Roman"/>
          <w:color w:val="000000"/>
          <w:szCs w:val="24"/>
        </w:rPr>
      </w:pPr>
    </w:p>
    <w:p w14:paraId="675401DE" w14:textId="23B95946" w:rsidR="00BB520C" w:rsidRPr="00925981" w:rsidRDefault="00BB520C" w:rsidP="00BB520C">
      <w:pPr>
        <w:spacing w:after="240"/>
        <w:jc w:val="both"/>
        <w:rPr>
          <w:rFonts w:cs="Times New Roman"/>
          <w:szCs w:val="24"/>
        </w:rPr>
        <w:bidi w:val="0"/>
      </w:pPr>
      <w:r>
        <w:rPr>
          <w:rFonts w:cs="Times New Roman" w:eastAsia="Arial"/>
          <w:color w:val="000000"/>
          <w:szCs w:val="24"/>
          <w:lang w:val="bg"/>
          <w:b w:val="0"/>
          <w:bCs w:val="0"/>
          <w:i w:val="0"/>
          <w:iCs w:val="0"/>
          <w:u w:val="none"/>
          <w:vertAlign w:val="baseline"/>
          <w:rtl w:val="0"/>
        </w:rPr>
        <w:t xml:space="preserve">Всеки Участник, който публикува или бъде забелязан да публикува коментари на страниците на Спонсора в социалните медии или другаде по време на Промоцията, които се считат за тормоз, злословие или смущаване на други участници или други лица, или са пряко насочени към Спонсора, или по друг начин противоречат на правилата и условията за използване на страниците на социалните медии, ще бъде отстранен в съответствие с приложимите закони и ще бъде дисквалифициран от Промоцията. Спонсорът си запазва правото да предупреждава операторите на сайтовете на социалните медии за подобно поведение.</w:t>
      </w:r>
    </w:p>
    <w:p w14:paraId="1CD89723" w14:textId="77777777" w:rsidR="00BB520C" w:rsidRPr="00925981" w:rsidRDefault="00BB520C" w:rsidP="00BB520C">
      <w:pPr>
        <w:jc w:val="both"/>
        <w:rPr>
          <w:rFonts w:cs="Times New Roman"/>
          <w:szCs w:val="24"/>
        </w:rPr>
        <w:bidi w:val="0"/>
      </w:pPr>
      <w:r>
        <w:rPr>
          <w:rFonts w:cs="Times New Roman"/>
          <w:szCs w:val="24"/>
          <w:lang w:val="bg"/>
          <w:b w:val="0"/>
          <w:bCs w:val="0"/>
          <w:i w:val="0"/>
          <w:iCs w:val="0"/>
          <w:u w:val="none"/>
          <w:vertAlign w:val="baseline"/>
          <w:rtl w:val="0"/>
        </w:rPr>
        <w:t xml:space="preserve">Всеки опит за надхвърляне на максималния брой участия на едно лице представлява нарушение на настоящите Официални правила и може да доведе до дисквалификация. </w:t>
      </w:r>
    </w:p>
    <w:p w14:paraId="3C2AEC5C" w14:textId="77777777" w:rsidR="00BB520C" w:rsidRPr="00925981" w:rsidRDefault="00BB520C" w:rsidP="00BB520C">
      <w:pPr>
        <w:jc w:val="both"/>
        <w:rPr>
          <w:rFonts w:cs="Times New Roman"/>
          <w:szCs w:val="24"/>
        </w:rPr>
      </w:pPr>
    </w:p>
    <w:p w14:paraId="55BA6CAC" w14:textId="77777777" w:rsidR="00BB520C" w:rsidRPr="00925981" w:rsidRDefault="00BB520C" w:rsidP="00BB520C">
      <w:pPr>
        <w:jc w:val="both"/>
        <w:rPr>
          <w:rFonts w:cs="Times New Roman"/>
          <w:szCs w:val="24"/>
        </w:rPr>
        <w:bidi w:val="0"/>
      </w:pPr>
      <w:r>
        <w:rPr>
          <w:rFonts w:cs="Times New Roman"/>
          <w:szCs w:val="24"/>
          <w:lang w:val="bg"/>
          <w:b w:val="0"/>
          <w:bCs w:val="0"/>
          <w:i w:val="0"/>
          <w:iCs w:val="0"/>
          <w:u w:val="none"/>
          <w:vertAlign w:val="baseline"/>
          <w:rtl w:val="0"/>
        </w:rPr>
        <w:t xml:space="preserve">Участниците поемат целия риск от загубени, закъснели, неправилно насочени, непълни или нечетливи опити за участие или документи за получаване на Наградата. Непълни, повредени, изкривени, неправилно насочени или по друг начин нечетливи опити за участие или документи за получаване на Наградата, или опити за участие или документи за получаване на Наградата без информация за контакт, или които по друг начин не отговарят на изискванията на настоящите Официални правила, са невалидни и няма да бъдат приети.  </w:t>
      </w:r>
    </w:p>
    <w:p w14:paraId="2F2EF662" w14:textId="77777777" w:rsidR="004D4548" w:rsidRPr="00BD74C0" w:rsidRDefault="004D4548" w:rsidP="00BB520C">
      <w:pPr>
        <w:jc w:val="both"/>
        <w:rPr>
          <w:highlight w:val="yellow"/>
        </w:rPr>
      </w:pPr>
    </w:p>
    <w:p w14:paraId="3AB6D9E9" w14:textId="0DA4F037" w:rsidR="00BB520C" w:rsidRPr="001F0D94" w:rsidRDefault="00E46E0A" w:rsidP="00BB520C">
      <w:pPr>
        <w:spacing w:after="240"/>
        <w:jc w:val="both"/>
        <w:rPr>
          <w:rFonts w:eastAsia="Times New Roman" w:cs="Times New Roman"/>
          <w:szCs w:val="24"/>
        </w:rPr>
        <w:bidi w:val="0"/>
      </w:pPr>
      <w:r>
        <w:rPr>
          <w:rFonts w:cs="Times New Roman" w:eastAsia="Times New Roman"/>
          <w:szCs w:val="24"/>
          <w:lang w:val="bg"/>
          <w:b w:val="0"/>
          <w:bCs w:val="0"/>
          <w:i w:val="0"/>
          <w:iCs w:val="0"/>
          <w:u w:val="none"/>
          <w:vertAlign w:val="baseline"/>
          <w:rtl w:val="0"/>
        </w:rPr>
        <w:t xml:space="preserve">Спонсорът си запазва правото да дисквалифицира в максимална степен заявки с измамна цел или заявки, за които има съмнения, че са с измамна цел, както е определено от Спонсора изцяло по негова преценка. В максималната степен, позволена от закона, и където е позволено, всички участия стават изключителна собственост на Спонсора.</w:t>
      </w:r>
    </w:p>
    <w:p w14:paraId="781ADB73" w14:textId="12933625" w:rsidR="00E905FF" w:rsidRPr="001F0D94" w:rsidRDefault="00E905FF" w:rsidP="00E905FF">
      <w:pPr>
        <w:spacing w:after="240"/>
        <w:jc w:val="both"/>
        <w:rPr>
          <w:rFonts w:cs="Times New Roman"/>
          <w:szCs w:val="24"/>
        </w:rPr>
        <w:bidi w:val="0"/>
      </w:pPr>
      <w:r>
        <w:rPr>
          <w:rFonts w:cs="Times New Roman"/>
          <w:szCs w:val="24"/>
          <w:lang w:val="bg"/>
          <w:b w:val="0"/>
          <w:bCs w:val="0"/>
          <w:i w:val="0"/>
          <w:iCs w:val="0"/>
          <w:u w:val="none"/>
          <w:vertAlign w:val="baseline"/>
          <w:rtl w:val="0"/>
        </w:rPr>
        <w:t xml:space="preserve">Ако някоя част от настоящите Официални правила бъде обявена за невалидна, незаконна или неприложима, това няма да се отрази на останалите части и те ще продължат да действат в пълна сила.</w:t>
      </w:r>
    </w:p>
    <w:p w14:paraId="24F3FFDB" w14:textId="0BA01E50" w:rsidR="00E905FF" w:rsidRPr="001F0D94" w:rsidRDefault="00E905FF" w:rsidP="00E905FF">
      <w:pPr>
        <w:spacing w:after="240"/>
        <w:jc w:val="both"/>
        <w:rPr>
          <w:rFonts w:cs="Times New Roman"/>
          <w:szCs w:val="24"/>
        </w:rPr>
        <w:bidi w:val="0"/>
      </w:pPr>
      <w:r>
        <w:rPr>
          <w:rFonts w:cs="Times New Roman"/>
          <w:szCs w:val="24"/>
          <w:lang w:val="bg"/>
          <w:b w:val="0"/>
          <w:bCs w:val="0"/>
          <w:i w:val="0"/>
          <w:iCs w:val="0"/>
          <w:u w:val="none"/>
          <w:vertAlign w:val="baseline"/>
          <w:rtl w:val="0"/>
        </w:rPr>
        <w:t xml:space="preserve">Ако има несъответствие между настоящите Официални правила и тези в маркетинговите материали, предимство имат настоящите Официални правила.</w:t>
      </w:r>
    </w:p>
    <w:p w14:paraId="05ABB9AF" w14:textId="1F36DC4E" w:rsidR="00E905FF" w:rsidRPr="00445F1D" w:rsidRDefault="00BB520C" w:rsidP="00BB520C">
      <w:pPr>
        <w:spacing w:after="240"/>
        <w:jc w:val="both"/>
        <w:rPr>
          <w:rFonts w:cs="Times New Roman"/>
          <w:szCs w:val="24"/>
        </w:rPr>
        <w:bidi w:val="0"/>
      </w:pPr>
      <w:r>
        <w:rPr>
          <w:rFonts w:cs="Times New Roman"/>
          <w:szCs w:val="24"/>
          <w:lang w:val="bg"/>
          <w:b w:val="0"/>
          <w:bCs w:val="0"/>
          <w:i w:val="0"/>
          <w:iCs w:val="0"/>
          <w:u w:val="none"/>
          <w:vertAlign w:val="baseline"/>
          <w:rtl w:val="0"/>
        </w:rPr>
        <w:t xml:space="preserve">Всяко решение на Спонсора във връзка с Промоцията е окончателно и задължително. За въпроси или оплаквания относно Промоцията изпратете имейл до Спонсора на адрес pr@allwyn.com.  </w:t>
      </w:r>
    </w:p>
    <w:p w14:paraId="41CBFBDF" w14:textId="77777777" w:rsidR="00473F4E" w:rsidRPr="009913CD" w:rsidRDefault="00473F4E" w:rsidP="00473F4E">
      <w:pPr>
        <w:pStyle w:val="ListParagraph"/>
        <w:spacing w:after="240"/>
        <w:ind w:left="0"/>
        <w:contextualSpacing w:val="0"/>
        <w:rPr>
          <w:rFonts w:ascii="Times New Roman" w:hAnsi="Times New Roman" w:cs="Times New Roman"/>
          <w:sz w:val="24"/>
          <w:szCs w:val="24"/>
        </w:rPr>
      </w:pPr>
    </w:p>
    <w:sectPr w:rsidR="00473F4E" w:rsidRPr="009913CD">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58E4" w14:textId="77777777" w:rsidR="00567339" w:rsidRDefault="00567339">
      <w:pPr>
        <w:bidi w:val="0"/>
      </w:pPr>
      <w:r>
        <w:separator/>
      </w:r>
    </w:p>
  </w:endnote>
  <w:endnote w:type="continuationSeparator" w:id="0">
    <w:p w14:paraId="31446982" w14:textId="77777777" w:rsidR="00567339" w:rsidRDefault="00567339">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4751" w14:textId="40FA0307" w:rsidR="0031182F" w:rsidRDefault="00A41B0F" w:rsidP="00BD74C0">
    <w:pPr>
      <w:pStyle w:val="DocID0"/>
      <w:bidi w:val="0"/>
    </w:pPr>
    <w:r>
      <w:rPr>
        <w:lang w:val="bg"/>
        <w:b w:val="0"/>
        <w:bCs w:val="0"/>
        <w:i w:val="0"/>
        <w:iCs w:val="0"/>
        <w:u w:val="none"/>
        <w:vertAlign w:val="baseline"/>
        <w:rtl w:val="0"/>
      </w:rPr>
      <w:t xml:space="preserve">DM1\20302693.2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7C9A" w14:textId="77777777" w:rsidR="001C06D6" w:rsidRDefault="00FD1818">
    <w:pPr>
      <w:pStyle w:val="Footer"/>
      <w:bidi w:val="0"/>
    </w:pPr>
    <w:r>
      <w:rPr>
        <w:lang w:val="bg"/>
        <w:b w:val="0"/>
        <w:bCs w:val="0"/>
        <w:i w:val="0"/>
        <w:iCs w:val="0"/>
        <w:u w:val="none"/>
        <w:vertAlign w:val="baseline"/>
        <w:rtl w:val="0"/>
      </w:rPr>
      <w:tab/>
    </w:r>
    <w:r>
      <w:rPr>
        <w:lang w:val="bg"/>
        <w:b w:val="0"/>
        <w:bCs w:val="0"/>
        <w:i w:val="0"/>
        <w:iCs w:val="0"/>
        <w:u w:val="none"/>
        <w:vertAlign w:val="baseline"/>
        <w:rtl w:val="0"/>
      </w:rPr>
      <w:fldChar w:fldCharType="begin"/>
    </w:r>
    <w:r>
      <w:rPr>
        <w:lang w:val="bg"/>
        <w:b w:val="0"/>
        <w:bCs w:val="0"/>
        <w:i w:val="0"/>
        <w:iCs w:val="0"/>
        <w:u w:val="none"/>
        <w:vertAlign w:val="baseline"/>
        <w:rtl w:val="0"/>
      </w:rPr>
      <w:instrText xml:space="preserve"> PAGE   \* MERGEFORMAT </w:instrText>
    </w:r>
    <w:r>
      <w:rPr>
        <w:lang w:val="bg"/>
        <w:b w:val="0"/>
        <w:bCs w:val="0"/>
        <w:i w:val="0"/>
        <w:iCs w:val="0"/>
        <w:u w:val="none"/>
        <w:vertAlign w:val="baseline"/>
        <w:rtl w:val="0"/>
      </w:rPr>
      <w:fldChar w:fldCharType="separate"/>
    </w:r>
    <w:r>
      <w:rPr>
        <w:noProof/>
        <w:lang w:val="bg"/>
        <w:b w:val="0"/>
        <w:bCs w:val="0"/>
        <w:i w:val="0"/>
        <w:iCs w:val="0"/>
        <w:u w:val="none"/>
        <w:vertAlign w:val="baseline"/>
        <w:rtl w:val="0"/>
      </w:rPr>
      <w:t xml:space="preserve">2</w:t>
    </w:r>
    <w:r>
      <w:rPr>
        <w:noProof/>
        <w:lang w:val="bg"/>
        <w:b w:val="0"/>
        <w:bCs w:val="0"/>
        <w:i w:val="0"/>
        <w:iCs w:val="0"/>
        <w:u w:val="none"/>
        <w:vertAlign w:val="baseline"/>
        <w:rtl w:val="0"/>
      </w:rPr>
      <w:fldChar w:fldCharType="end"/>
    </w:r>
  </w:p>
  <w:p w14:paraId="11FD8807" w14:textId="12D05C58" w:rsidR="00C66187" w:rsidRDefault="00A41B0F" w:rsidP="00BD74C0">
    <w:pPr>
      <w:pStyle w:val="DocID0"/>
      <w:rPr>
        <w:rStyle w:val="DocID"/>
      </w:rPr>
      <w:bidi w:val="0"/>
    </w:pPr>
    <w:r>
      <w:rPr>
        <w:lang w:val="bg"/>
        <w:b w:val="0"/>
        <w:bCs w:val="0"/>
        <w:i w:val="0"/>
        <w:iCs w:val="0"/>
        <w:u w:val="none"/>
        <w:vertAlign w:val="baseline"/>
        <w:rtl w:val="0"/>
      </w:rPr>
      <w:t xml:space="preserve">DM1\20302693.2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9D89" w14:textId="5C454BE2" w:rsidR="00C66187" w:rsidRDefault="00A41B0F" w:rsidP="00BD74C0">
    <w:pPr>
      <w:pStyle w:val="DocID0"/>
      <w:rPr>
        <w:rStyle w:val="DocID"/>
      </w:rPr>
      <w:bidi w:val="0"/>
    </w:pPr>
    <w:r>
      <w:rPr>
        <w:lang w:val="bg"/>
        <w:b w:val="0"/>
        <w:bCs w:val="0"/>
        <w:i w:val="0"/>
        <w:iCs w:val="0"/>
        <w:u w:val="none"/>
        <w:vertAlign w:val="baseline"/>
        <w:rtl w:val="0"/>
      </w:rPr>
      <w:t xml:space="preserve">DM1\20302693.2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5413" w14:textId="77777777" w:rsidR="00567339" w:rsidRDefault="00567339">
      <w:pPr>
        <w:bidi w:val="0"/>
      </w:pPr>
      <w:r>
        <w:separator/>
      </w:r>
    </w:p>
  </w:footnote>
  <w:footnote w:type="continuationSeparator" w:id="0">
    <w:p w14:paraId="6E777FF9" w14:textId="77777777" w:rsidR="00567339" w:rsidRDefault="00567339">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7E78" w14:textId="4AEBE040" w:rsidR="0031182F" w:rsidRDefault="00034C2A">
    <w:pPr>
      <w:pStyle w:val="Header"/>
      <w:bidi w:val="0"/>
    </w:pPr>
    <w:r>
      <w:rPr>
        <w:noProof/>
        <w:lang w:val="bg"/>
        <w:b w:val="0"/>
        <w:bCs w:val="0"/>
        <w:i w:val="0"/>
        <w:iCs w:val="0"/>
        <w:u w:val="none"/>
        <w:vertAlign w:val="baseline"/>
        <w:rtl w:val="0"/>
      </w:rPr>
      <mc:AlternateContent>
        <mc:Choice Requires="wps">
          <w:drawing>
            <wp:anchor distT="0" distB="0" distL="0" distR="0" simplePos="0" relativeHeight="251659264" behindDoc="0" locked="0" layoutInCell="1" allowOverlap="1" wp14:anchorId="3DBBC331" wp14:editId="24DE49FA">
              <wp:simplePos x="635" y="635"/>
              <wp:positionH relativeFrom="page">
                <wp:align>left</wp:align>
              </wp:positionH>
              <wp:positionV relativeFrom="page">
                <wp:align>top</wp:align>
              </wp:positionV>
              <wp:extent cx="1716405" cy="345440"/>
              <wp:effectExtent l="0" t="0" r="17145" b="16510"/>
              <wp:wrapNone/>
              <wp:docPr id="1792528681" name="Text Box 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bg"/>
                              <w:b w:val="0"/>
                              <w:bCs w:val="0"/>
                              <w:i w:val="0"/>
                              <w:iCs w:val="0"/>
                              <w:u w:val="none"/>
                              <w:vertAlign w:val="baseline"/>
                              <w:rtl w:val="0"/>
                            </w:rPr>
                            <w:t xml:space="preserve">Конфиденциално (не е защитено)</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BBC331" id="_x0000_t202" coordsize="21600,21600" o:spt="202" path="m,l,21600r21600,l21600,xe">
              <v:stroke joinstyle="miter"/>
              <v:path gradientshapeok="t" o:connecttype="rect"/>
            </v:shapetype>
            <v:shape id="Text Box 2" o:spid="_x0000_s1026" type="#_x0000_t202" style="position:absolute;margin-left:0;margin-top:0;width:135.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UIEg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" filled="f" stroked="f">
              <v:textbox style="mso-fit-shape-to-text:t" inset="20pt,15pt,0,0">
                <w:txbxContent>
                  <w:p w14:paraId="4B7747F5" w14:textId="3A10624A"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bg"/>
                        <w:b w:val="0"/>
                        <w:bCs w:val="0"/>
                        <w:i w:val="0"/>
                        <w:iCs w:val="0"/>
                        <w:u w:val="none"/>
                        <w:vertAlign w:val="baseline"/>
                        <w:rtl w:val="0"/>
                      </w:rPr>
                      <w:t xml:space="preserve">Конфиденциално (не е защитено)</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3C45" w14:textId="2DAF5C11" w:rsidR="0031182F" w:rsidRDefault="00034C2A">
    <w:pPr>
      <w:pStyle w:val="Header"/>
      <w:bidi w:val="0"/>
    </w:pPr>
    <w:r>
      <w:rPr>
        <w:noProof/>
        <w:lang w:val="bg"/>
        <w:b w:val="0"/>
        <w:bCs w:val="0"/>
        <w:i w:val="0"/>
        <w:iCs w:val="0"/>
        <w:u w:val="none"/>
        <w:vertAlign w:val="baseline"/>
        <w:rtl w:val="0"/>
      </w:rPr>
      <mc:AlternateContent>
        <mc:Choice Requires="wps">
          <w:drawing>
            <wp:anchor distT="0" distB="0" distL="0" distR="0" simplePos="0" relativeHeight="251660288" behindDoc="0" locked="0" layoutInCell="1" allowOverlap="1" wp14:anchorId="7176023D" wp14:editId="4022F112">
              <wp:simplePos x="915035" y="457835"/>
              <wp:positionH relativeFrom="page">
                <wp:align>left</wp:align>
              </wp:positionH>
              <wp:positionV relativeFrom="page">
                <wp:align>top</wp:align>
              </wp:positionV>
              <wp:extent cx="1716405" cy="345440"/>
              <wp:effectExtent l="0" t="0" r="17145" b="16510"/>
              <wp:wrapNone/>
              <wp:docPr id="146932190" name="Text Box 3">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bg"/>
                              <w:b w:val="0"/>
                              <w:bCs w:val="0"/>
                              <w:i w:val="0"/>
                              <w:iCs w:val="0"/>
                              <w:u w:val="none"/>
                              <w:vertAlign w:val="baseline"/>
                              <w:rtl w:val="0"/>
                            </w:rPr>
                            <w:t xml:space="preserve">Конфиденциално (не е защитено)</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76023D" id="_x0000_t202" coordsize="21600,21600" o:spt="202" path="m,l,21600r21600,l21600,xe">
              <v:stroke joinstyle="miter"/>
              <v:path gradientshapeok="t" o:connecttype="rect"/>
            </v:shapetype>
            <v:shape id="Text Box 3" o:spid="_x0000_s1027" type="#_x0000_t202" style="position:absolute;margin-left:0;margin-top:0;width:135.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" filled="f" stroked="f">
              <v:textbox style="mso-fit-shape-to-text:t" inset="20pt,15pt,0,0">
                <w:txbxContent>
                  <w:p w14:paraId="2BC4AA7A" w14:textId="32CCE476"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bg"/>
                        <w:b w:val="0"/>
                        <w:bCs w:val="0"/>
                        <w:i w:val="0"/>
                        <w:iCs w:val="0"/>
                        <w:u w:val="none"/>
                        <w:vertAlign w:val="baseline"/>
                        <w:rtl w:val="0"/>
                      </w:rPr>
                      <w:t xml:space="preserve">Конфиденциално (не е защитено)</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F5E7" w14:textId="5E734C25" w:rsidR="0031182F" w:rsidRDefault="00034C2A">
    <w:pPr>
      <w:pStyle w:val="Header"/>
      <w:bidi w:val="0"/>
    </w:pPr>
    <w:r>
      <w:rPr>
        <w:noProof/>
        <w:lang w:val="bg"/>
        <w:b w:val="0"/>
        <w:bCs w:val="0"/>
        <w:i w:val="0"/>
        <w:iCs w:val="0"/>
        <w:u w:val="none"/>
        <w:vertAlign w:val="baseline"/>
        <w:rtl w:val="0"/>
      </w:rPr>
      <mc:AlternateContent>
        <mc:Choice Requires="wps">
          <w:drawing>
            <wp:anchor distT="0" distB="0" distL="0" distR="0" simplePos="0" relativeHeight="251658240" behindDoc="0" locked="0" layoutInCell="1" allowOverlap="1" wp14:anchorId="413CB7BD" wp14:editId="513E1120">
              <wp:simplePos x="914400" y="457200"/>
              <wp:positionH relativeFrom="page">
                <wp:align>left</wp:align>
              </wp:positionH>
              <wp:positionV relativeFrom="page">
                <wp:align>top</wp:align>
              </wp:positionV>
              <wp:extent cx="1716405" cy="345440"/>
              <wp:effectExtent l="0" t="0" r="17145" b="16510"/>
              <wp:wrapNone/>
              <wp:docPr id="2034212787" name="Text Box 1">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16405" cy="345440"/>
                      </a:xfrm>
                      <a:prstGeom prst="rect">
                        <a:avLst/>
                      </a:prstGeom>
                      <a:noFill/>
                      <a:ln>
                        <a:noFill/>
                      </a:ln>
                    </wps:spPr>
                    <wps:txbx>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bg"/>
                              <w:b w:val="0"/>
                              <w:bCs w:val="0"/>
                              <w:i w:val="0"/>
                              <w:iCs w:val="0"/>
                              <w:u w:val="none"/>
                              <w:vertAlign w:val="baseline"/>
                              <w:rtl w:val="0"/>
                            </w:rPr>
                            <w:t xml:space="preserve">Конфиденциално (не е защитено)</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3CB7BD" id="_x0000_t202" coordsize="21600,21600" o:spt="202" path="m,l,21600r21600,l21600,xe">
              <v:stroke joinstyle="miter"/>
              <v:path gradientshapeok="t" o:connecttype="rect"/>
            </v:shapetype>
            <v:shape id="Text Box 1" o:spid="_x0000_s1028" type="#_x0000_t202" style="position:absolute;margin-left:0;margin-top:0;width:135.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" filled="f" stroked="f">
              <v:textbox style="mso-fit-shape-to-text:t" inset="20pt,15pt,0,0">
                <w:txbxContent>
                  <w:p w14:paraId="7DEA6D77" w14:textId="25765F13" w:rsidR="00034C2A" w:rsidRPr="00034C2A" w:rsidRDefault="00034C2A" w:rsidP="00034C2A">
                    <w:pPr>
                      <w:rPr>
                        <w:rFonts w:ascii="Calibri" w:eastAsia="Calibri" w:hAnsi="Calibri" w:cs="Calibri"/>
                        <w:noProof/>
                        <w:color w:val="000000"/>
                        <w:sz w:val="20"/>
                        <w:szCs w:val="20"/>
                      </w:rPr>
                      <w:bidi w:val="0"/>
                    </w:pPr>
                    <w:r>
                      <w:rPr>
                        <w:rFonts w:ascii="Calibri" w:cs="Calibri" w:eastAsia="Calibri" w:hAnsi="Calibri"/>
                        <w:noProof/>
                        <w:color w:val="000000"/>
                        <w:sz w:val="20"/>
                        <w:szCs w:val="20"/>
                        <w:lang w:val="bg"/>
                        <w:b w:val="0"/>
                        <w:bCs w:val="0"/>
                        <w:i w:val="0"/>
                        <w:iCs w:val="0"/>
                        <w:u w:val="none"/>
                        <w:vertAlign w:val="baseline"/>
                        <w:rtl w:val="0"/>
                      </w:rPr>
                      <w:t xml:space="preserve">Конфиденциално (не е защитено)</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CC2"/>
    <w:multiLevelType w:val="multilevel"/>
    <w:tmpl w:val="FA205DDE"/>
    <w:name w:val="Outline - Traditional Harvard-Scheme 1"/>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pStyle w:val="Heading9"/>
      <w:lvlText w:val="%9)"/>
      <w:lvlJc w:val="left"/>
      <w:pPr>
        <w:tabs>
          <w:tab w:val="num" w:pos="6480"/>
        </w:tabs>
        <w:ind w:left="6480" w:hanging="720"/>
      </w:pPr>
      <w:rPr>
        <w:caps w:val="0"/>
        <w:color w:val="010000"/>
        <w:u w:val="none"/>
      </w:rPr>
    </w:lvl>
  </w:abstractNum>
  <w:abstractNum w:abstractNumId="1" w15:restartNumberingAfterBreak="0">
    <w:nsid w:val="04210C01"/>
    <w:multiLevelType w:val="hybridMultilevel"/>
    <w:tmpl w:val="A84ACB1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2465B"/>
    <w:multiLevelType w:val="hybridMultilevel"/>
    <w:tmpl w:val="C772F0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C5D00D4"/>
    <w:multiLevelType w:val="multilevel"/>
    <w:tmpl w:val="CAC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904F5"/>
    <w:multiLevelType w:val="multilevel"/>
    <w:tmpl w:val="9E3A8DD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56C7A"/>
    <w:multiLevelType w:val="hybridMultilevel"/>
    <w:tmpl w:val="AECECBDE"/>
    <w:lvl w:ilvl="0" w:tplc="8B0A85EE">
      <w:start w:val="1"/>
      <w:numFmt w:val="decimal"/>
      <w:lvlText w:val="%1."/>
      <w:lvlJc w:val="left"/>
      <w:pPr>
        <w:ind w:left="1080" w:hanging="720"/>
      </w:pPr>
      <w:rPr>
        <w:rFonts w:hint="default"/>
        <w:b w:val="0"/>
        <w:bCs/>
      </w:rPr>
    </w:lvl>
    <w:lvl w:ilvl="1" w:tplc="4F445AC2">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95656"/>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CE1ADF"/>
    <w:multiLevelType w:val="hybridMultilevel"/>
    <w:tmpl w:val="9658234C"/>
    <w:lvl w:ilvl="0" w:tplc="C3C4D02A">
      <w:start w:val="1"/>
      <w:numFmt w:val="bullet"/>
      <w:lvlRestart w:val="0"/>
      <w:pStyle w:val="DMBullet25"/>
      <w:lvlText w:val=""/>
      <w:lvlJc w:val="left"/>
      <w:pPr>
        <w:tabs>
          <w:tab w:val="num" w:pos="36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10E93"/>
    <w:multiLevelType w:val="multilevel"/>
    <w:tmpl w:val="51F0E064"/>
    <w:lvl w:ilvl="0">
      <w:start w:val="1"/>
      <w:numFmt w:val="decimal"/>
      <w:lvlText w:val="%1."/>
      <w:lvlJc w:val="left"/>
      <w:pPr>
        <w:ind w:left="720" w:hanging="720"/>
      </w:pPr>
      <w:rPr>
        <w:b/>
        <w:smallCaps w:val="0"/>
        <w:color w:val="010000"/>
        <w:u w:val="none"/>
      </w:rPr>
    </w:lvl>
    <w:lvl w:ilvl="1">
      <w:start w:val="1"/>
      <w:numFmt w:val="decimal"/>
      <w:lvlText w:val="%1.%2"/>
      <w:lvlJc w:val="left"/>
      <w:pPr>
        <w:ind w:left="1440" w:hanging="720"/>
      </w:pPr>
      <w:rPr>
        <w:smallCaps w:val="0"/>
        <w:color w:val="010000"/>
        <w:u w:val="none"/>
      </w:rPr>
    </w:lvl>
    <w:lvl w:ilvl="2">
      <w:start w:val="1"/>
      <w:numFmt w:val="lowerLetter"/>
      <w:lvlText w:val="(%3)"/>
      <w:lvlJc w:val="left"/>
      <w:pPr>
        <w:ind w:left="2160" w:hanging="720"/>
      </w:pPr>
      <w:rPr>
        <w:smallCaps w:val="0"/>
        <w:color w:val="010000"/>
        <w:u w:val="none"/>
      </w:rPr>
    </w:lvl>
    <w:lvl w:ilvl="3">
      <w:start w:val="1"/>
      <w:numFmt w:val="lowerRoman"/>
      <w:lvlText w:val="%4."/>
      <w:lvlJc w:val="left"/>
      <w:pPr>
        <w:ind w:left="2880" w:hanging="720"/>
      </w:pPr>
      <w:rPr>
        <w:i w:val="0"/>
        <w:iCs w:val="0"/>
        <w:smallCaps w:val="0"/>
        <w:color w:val="010000"/>
        <w:u w:val="none"/>
      </w:rPr>
    </w:lvl>
    <w:lvl w:ilvl="4">
      <w:start w:val="1"/>
      <w:numFmt w:val="upperLetter"/>
      <w:lvlText w:val="%5."/>
      <w:lvlJc w:val="left"/>
      <w:pPr>
        <w:ind w:left="3600" w:hanging="720"/>
      </w:pPr>
      <w:rPr>
        <w:smallCaps w:val="0"/>
        <w:color w:val="010000"/>
        <w:u w:val="none"/>
      </w:rPr>
    </w:lvl>
    <w:lvl w:ilvl="5">
      <w:start w:val="1"/>
      <w:numFmt w:val="lowerLetter"/>
      <w:lvlText w:val="%6."/>
      <w:lvlJc w:val="left"/>
      <w:pPr>
        <w:ind w:left="4320" w:hanging="720"/>
      </w:pPr>
      <w:rPr>
        <w:smallCaps w:val="0"/>
        <w:color w:val="010000"/>
        <w:u w:val="none"/>
      </w:rPr>
    </w:lvl>
    <w:lvl w:ilvl="6">
      <w:start w:val="1"/>
      <w:numFmt w:val="lowerRoman"/>
      <w:lvlText w:val="%7."/>
      <w:lvlJc w:val="left"/>
      <w:pPr>
        <w:ind w:left="5040" w:hanging="720"/>
      </w:pPr>
      <w:rPr>
        <w:smallCaps w:val="0"/>
        <w:color w:val="010000"/>
        <w:u w:val="none"/>
      </w:rPr>
    </w:lvl>
    <w:lvl w:ilvl="7">
      <w:start w:val="1"/>
      <w:numFmt w:val="decimal"/>
      <w:lvlText w:val="%8)"/>
      <w:lvlJc w:val="left"/>
      <w:pPr>
        <w:ind w:left="5760" w:hanging="720"/>
      </w:pPr>
      <w:rPr>
        <w:smallCaps w:val="0"/>
        <w:color w:val="010000"/>
        <w:u w:val="none"/>
      </w:rPr>
    </w:lvl>
    <w:lvl w:ilvl="8">
      <w:start w:val="1"/>
      <w:numFmt w:val="lowerLetter"/>
      <w:lvlText w:val="%9)"/>
      <w:lvlJc w:val="left"/>
      <w:pPr>
        <w:ind w:left="6480" w:hanging="720"/>
      </w:pPr>
      <w:rPr>
        <w:smallCaps w:val="0"/>
        <w:color w:val="010000"/>
        <w:u w:val="none"/>
      </w:rPr>
    </w:lvl>
  </w:abstractNum>
  <w:abstractNum w:abstractNumId="9" w15:restartNumberingAfterBreak="0">
    <w:nsid w:val="1A611E41"/>
    <w:multiLevelType w:val="hybridMultilevel"/>
    <w:tmpl w:val="7ADE1B8C"/>
    <w:lvl w:ilvl="0" w:tplc="1536370E">
      <w:start w:val="1"/>
      <w:numFmt w:val="decimal"/>
      <w:lvlRestart w:val="0"/>
      <w:pStyle w:val="DMListTabbed"/>
      <w:lvlText w:val="%1."/>
      <w:lvlJc w:val="left"/>
      <w:pPr>
        <w:tabs>
          <w:tab w:val="num" w:pos="1440"/>
        </w:tabs>
        <w:ind w:left="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1CB75505"/>
    <w:multiLevelType w:val="multilevel"/>
    <w:tmpl w:val="D95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EB237B"/>
    <w:multiLevelType w:val="hybridMultilevel"/>
    <w:tmpl w:val="E18A2A32"/>
    <w:lvl w:ilvl="0" w:tplc="C164BA20">
      <w:start w:val="1"/>
      <w:numFmt w:val="decimal"/>
      <w:lvlText w:val="%1."/>
      <w:lvlJc w:val="left"/>
      <w:pPr>
        <w:ind w:left="502" w:hanging="360"/>
      </w:pPr>
      <w:rPr>
        <w:rFonts w:hint="default"/>
        <w:b/>
      </w:rPr>
    </w:lvl>
    <w:lvl w:ilvl="1" w:tplc="1464C702">
      <w:start w:val="1"/>
      <w:numFmt w:val="lowerLetter"/>
      <w:lvlText w:val="%2."/>
      <w:lvlJc w:val="left"/>
      <w:pPr>
        <w:ind w:left="786" w:hanging="360"/>
      </w:pPr>
    </w:lvl>
    <w:lvl w:ilvl="2" w:tplc="2E5CDDD8">
      <w:start w:val="1"/>
      <w:numFmt w:val="lowerRoman"/>
      <w:lvlText w:val="%3."/>
      <w:lvlJc w:val="right"/>
      <w:pPr>
        <w:ind w:left="1740" w:hanging="180"/>
      </w:pPr>
    </w:lvl>
    <w:lvl w:ilvl="3" w:tplc="251E6A64" w:tentative="1">
      <w:start w:val="1"/>
      <w:numFmt w:val="decimal"/>
      <w:lvlText w:val="%4."/>
      <w:lvlJc w:val="left"/>
      <w:pPr>
        <w:ind w:left="2880" w:hanging="360"/>
      </w:pPr>
    </w:lvl>
    <w:lvl w:ilvl="4" w:tplc="F0964BBA" w:tentative="1">
      <w:start w:val="1"/>
      <w:numFmt w:val="lowerLetter"/>
      <w:lvlText w:val="%5."/>
      <w:lvlJc w:val="left"/>
      <w:pPr>
        <w:ind w:left="3600" w:hanging="360"/>
      </w:pPr>
    </w:lvl>
    <w:lvl w:ilvl="5" w:tplc="ADF40202" w:tentative="1">
      <w:start w:val="1"/>
      <w:numFmt w:val="lowerRoman"/>
      <w:lvlText w:val="%6."/>
      <w:lvlJc w:val="right"/>
      <w:pPr>
        <w:ind w:left="4320" w:hanging="180"/>
      </w:pPr>
    </w:lvl>
    <w:lvl w:ilvl="6" w:tplc="617C35BA" w:tentative="1">
      <w:start w:val="1"/>
      <w:numFmt w:val="decimal"/>
      <w:lvlText w:val="%7."/>
      <w:lvlJc w:val="left"/>
      <w:pPr>
        <w:ind w:left="5040" w:hanging="360"/>
      </w:pPr>
    </w:lvl>
    <w:lvl w:ilvl="7" w:tplc="8DB608AE" w:tentative="1">
      <w:start w:val="1"/>
      <w:numFmt w:val="lowerLetter"/>
      <w:lvlText w:val="%8."/>
      <w:lvlJc w:val="left"/>
      <w:pPr>
        <w:ind w:left="5760" w:hanging="360"/>
      </w:pPr>
    </w:lvl>
    <w:lvl w:ilvl="8" w:tplc="640204FE" w:tentative="1">
      <w:start w:val="1"/>
      <w:numFmt w:val="lowerRoman"/>
      <w:lvlText w:val="%9."/>
      <w:lvlJc w:val="right"/>
      <w:pPr>
        <w:ind w:left="6480" w:hanging="180"/>
      </w:pPr>
    </w:lvl>
  </w:abstractNum>
  <w:abstractNum w:abstractNumId="12" w15:restartNumberingAfterBreak="0">
    <w:nsid w:val="1E43200E"/>
    <w:multiLevelType w:val="hybridMultilevel"/>
    <w:tmpl w:val="D2128D1A"/>
    <w:lvl w:ilvl="0" w:tplc="40D0E878">
      <w:start w:val="1"/>
      <w:numFmt w:val="decimal"/>
      <w:lvlRestart w:val="0"/>
      <w:pStyle w:val="DMListTabbedDb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D0296"/>
    <w:multiLevelType w:val="hybridMultilevel"/>
    <w:tmpl w:val="2E88A3AC"/>
    <w:lvl w:ilvl="0" w:tplc="22848712">
      <w:start w:val="1"/>
      <w:numFmt w:val="decimal"/>
      <w:lvlRestart w:val="0"/>
      <w:pStyle w:val="DMList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EA07CD"/>
    <w:multiLevelType w:val="hybridMultilevel"/>
    <w:tmpl w:val="8E62BC78"/>
    <w:lvl w:ilvl="0" w:tplc="DB7EF77A">
      <w:start w:val="1"/>
      <w:numFmt w:val="decimal"/>
      <w:lvlText w:val="%1."/>
      <w:lvlJc w:val="left"/>
      <w:pPr>
        <w:ind w:left="720" w:hanging="360"/>
      </w:pPr>
      <w:rPr>
        <w:b/>
      </w:rPr>
    </w:lvl>
    <w:lvl w:ilvl="1" w:tplc="A87AC3CA">
      <w:start w:val="1"/>
      <w:numFmt w:val="lowerLetter"/>
      <w:lvlText w:val="(%2)"/>
      <w:lvlJc w:val="left"/>
      <w:pPr>
        <w:ind w:left="1440" w:hanging="360"/>
      </w:pPr>
      <w:rPr>
        <w:rFonts w:hint="default"/>
        <w:b w:val="0"/>
      </w:rPr>
    </w:lvl>
    <w:lvl w:ilvl="2" w:tplc="DCF4100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85F14"/>
    <w:multiLevelType w:val="hybridMultilevel"/>
    <w:tmpl w:val="6A326E88"/>
    <w:lvl w:ilvl="0" w:tplc="B484CED0">
      <w:start w:val="1"/>
      <w:numFmt w:val="bullet"/>
      <w:lvlRestart w:val="0"/>
      <w:lvlText w:val=""/>
      <w:lvlJc w:val="left"/>
      <w:pPr>
        <w:tabs>
          <w:tab w:val="num" w:pos="720"/>
        </w:tabs>
        <w:ind w:left="720" w:hanging="720"/>
      </w:pPr>
      <w:rPr>
        <w:rFonts w:ascii="Symbol" w:hAnsi="Symbol" w:cs="Times New Roman"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B643169"/>
    <w:multiLevelType w:val="hybridMultilevel"/>
    <w:tmpl w:val="C16A7E0A"/>
    <w:lvl w:ilvl="0" w:tplc="9A923E9C">
      <w:start w:val="1"/>
      <w:numFmt w:val="upperLetter"/>
      <w:lvlText w:val="%1."/>
      <w:lvlJc w:val="left"/>
      <w:pPr>
        <w:ind w:left="720" w:hanging="360"/>
      </w:pPr>
      <w:rPr>
        <w:b w:val="0"/>
      </w:rPr>
    </w:lvl>
    <w:lvl w:ilvl="1" w:tplc="7C346D34">
      <w:start w:val="1"/>
      <w:numFmt w:val="lowerLetter"/>
      <w:lvlText w:val="%2."/>
      <w:lvlJc w:val="left"/>
      <w:pPr>
        <w:ind w:left="1440" w:hanging="360"/>
      </w:pPr>
    </w:lvl>
    <w:lvl w:ilvl="2" w:tplc="C3786C3A">
      <w:start w:val="1"/>
      <w:numFmt w:val="lowerRoman"/>
      <w:lvlText w:val="%3."/>
      <w:lvlJc w:val="right"/>
      <w:pPr>
        <w:ind w:left="2160" w:hanging="180"/>
      </w:pPr>
    </w:lvl>
    <w:lvl w:ilvl="3" w:tplc="6B423748">
      <w:start w:val="1"/>
      <w:numFmt w:val="decimal"/>
      <w:lvlText w:val="%4."/>
      <w:lvlJc w:val="left"/>
      <w:pPr>
        <w:ind w:left="2880" w:hanging="360"/>
      </w:pPr>
    </w:lvl>
    <w:lvl w:ilvl="4" w:tplc="4E162E62">
      <w:start w:val="1"/>
      <w:numFmt w:val="lowerLetter"/>
      <w:lvlText w:val="%5."/>
      <w:lvlJc w:val="left"/>
      <w:pPr>
        <w:ind w:left="3600" w:hanging="360"/>
      </w:pPr>
    </w:lvl>
    <w:lvl w:ilvl="5" w:tplc="EBD04280">
      <w:start w:val="1"/>
      <w:numFmt w:val="lowerRoman"/>
      <w:lvlText w:val="%6."/>
      <w:lvlJc w:val="right"/>
      <w:pPr>
        <w:ind w:left="4320" w:hanging="180"/>
      </w:pPr>
    </w:lvl>
    <w:lvl w:ilvl="6" w:tplc="81FAC38A">
      <w:start w:val="1"/>
      <w:numFmt w:val="decimal"/>
      <w:lvlText w:val="%7."/>
      <w:lvlJc w:val="left"/>
      <w:pPr>
        <w:ind w:left="5040" w:hanging="360"/>
      </w:pPr>
    </w:lvl>
    <w:lvl w:ilvl="7" w:tplc="423EB308">
      <w:start w:val="1"/>
      <w:numFmt w:val="lowerLetter"/>
      <w:lvlText w:val="%8."/>
      <w:lvlJc w:val="left"/>
      <w:pPr>
        <w:ind w:left="5760" w:hanging="360"/>
      </w:pPr>
    </w:lvl>
    <w:lvl w:ilvl="8" w:tplc="B67EA656">
      <w:start w:val="1"/>
      <w:numFmt w:val="lowerRoman"/>
      <w:lvlText w:val="%9."/>
      <w:lvlJc w:val="right"/>
      <w:pPr>
        <w:ind w:left="6480" w:hanging="180"/>
      </w:pPr>
    </w:lvl>
  </w:abstractNum>
  <w:abstractNum w:abstractNumId="18" w15:restartNumberingAfterBreak="0">
    <w:nsid w:val="3C2C365B"/>
    <w:multiLevelType w:val="multilevel"/>
    <w:tmpl w:val="372CDF2A"/>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9" w15:restartNumberingAfterBreak="0">
    <w:nsid w:val="48703CCC"/>
    <w:multiLevelType w:val="hybridMultilevel"/>
    <w:tmpl w:val="D422B574"/>
    <w:lvl w:ilvl="0" w:tplc="D7D0F7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C4F71"/>
    <w:multiLevelType w:val="hybridMultilevel"/>
    <w:tmpl w:val="BAF25C2A"/>
    <w:lvl w:ilvl="0" w:tplc="38602F74">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E3B0D"/>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E971B1"/>
    <w:multiLevelType w:val="singleLevel"/>
    <w:tmpl w:val="3A2ABB08"/>
    <w:lvl w:ilvl="0">
      <w:start w:val="1"/>
      <w:numFmt w:val="bullet"/>
      <w:lvlRestart w:val="0"/>
      <w:pStyle w:val="DMBulletLeft"/>
      <w:lvlText w:val=""/>
      <w:lvlJc w:val="left"/>
      <w:pPr>
        <w:tabs>
          <w:tab w:val="num" w:pos="720"/>
        </w:tabs>
        <w:ind w:left="720" w:hanging="720"/>
      </w:pPr>
      <w:rPr>
        <w:rFonts w:ascii="Symbol" w:hAnsi="Symbol" w:hint="default"/>
      </w:rPr>
    </w:lvl>
  </w:abstractNum>
  <w:abstractNum w:abstractNumId="23" w15:restartNumberingAfterBreak="0">
    <w:nsid w:val="58655923"/>
    <w:multiLevelType w:val="multilevel"/>
    <w:tmpl w:val="AFD8A59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A1967"/>
    <w:multiLevelType w:val="hybridMultilevel"/>
    <w:tmpl w:val="8070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715EC"/>
    <w:multiLevelType w:val="multilevel"/>
    <w:tmpl w:val="40DCA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F16422"/>
    <w:multiLevelType w:val="hybridMultilevel"/>
    <w:tmpl w:val="0CA43B4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E83B7B"/>
    <w:multiLevelType w:val="hybridMultilevel"/>
    <w:tmpl w:val="AECECBDE"/>
    <w:lvl w:ilvl="0" w:tplc="FFFFFFFF">
      <w:start w:val="1"/>
      <w:numFmt w:val="decimal"/>
      <w:lvlText w:val="%1."/>
      <w:lvlJc w:val="left"/>
      <w:pPr>
        <w:ind w:left="1080" w:hanging="720"/>
      </w:pPr>
      <w:rPr>
        <w:rFonts w:hint="default"/>
        <w:b w:val="0"/>
        <w:bCs/>
      </w:rPr>
    </w:lvl>
    <w:lvl w:ilvl="1" w:tplc="FFFFFFFF">
      <w:start w:val="1"/>
      <w:numFmt w:val="lowerLetter"/>
      <w:lvlText w:val="%2."/>
      <w:lvlJc w:val="left"/>
      <w:pPr>
        <w:ind w:left="1800" w:hanging="72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3499091">
    <w:abstractNumId w:val="7"/>
  </w:num>
  <w:num w:numId="2" w16cid:durableId="335882928">
    <w:abstractNumId w:val="16"/>
  </w:num>
  <w:num w:numId="3" w16cid:durableId="1146513117">
    <w:abstractNumId w:val="22"/>
  </w:num>
  <w:num w:numId="4" w16cid:durableId="715468821">
    <w:abstractNumId w:val="15"/>
  </w:num>
  <w:num w:numId="5" w16cid:durableId="2085031882">
    <w:abstractNumId w:val="13"/>
  </w:num>
  <w:num w:numId="6" w16cid:durableId="607127237">
    <w:abstractNumId w:val="9"/>
  </w:num>
  <w:num w:numId="7" w16cid:durableId="243073338">
    <w:abstractNumId w:val="12"/>
  </w:num>
  <w:num w:numId="8" w16cid:durableId="592783195">
    <w:abstractNumId w:val="0"/>
  </w:num>
  <w:num w:numId="9" w16cid:durableId="1716732968">
    <w:abstractNumId w:val="7"/>
  </w:num>
  <w:num w:numId="10" w16cid:durableId="2067948578">
    <w:abstractNumId w:val="16"/>
  </w:num>
  <w:num w:numId="11" w16cid:durableId="1774934968">
    <w:abstractNumId w:val="22"/>
  </w:num>
  <w:num w:numId="12" w16cid:durableId="273947198">
    <w:abstractNumId w:val="15"/>
  </w:num>
  <w:num w:numId="13" w16cid:durableId="317803666">
    <w:abstractNumId w:val="13"/>
  </w:num>
  <w:num w:numId="14" w16cid:durableId="1314262662">
    <w:abstractNumId w:val="9"/>
  </w:num>
  <w:num w:numId="15" w16cid:durableId="1358582878">
    <w:abstractNumId w:val="12"/>
  </w:num>
  <w:num w:numId="16" w16cid:durableId="1566331373">
    <w:abstractNumId w:val="3"/>
  </w:num>
  <w:num w:numId="17" w16cid:durableId="1913352500">
    <w:abstractNumId w:val="10"/>
  </w:num>
  <w:num w:numId="18" w16cid:durableId="521940023">
    <w:abstractNumId w:val="4"/>
  </w:num>
  <w:num w:numId="19" w16cid:durableId="872495317">
    <w:abstractNumId w:val="23"/>
  </w:num>
  <w:num w:numId="20" w16cid:durableId="1098140525">
    <w:abstractNumId w:val="8"/>
  </w:num>
  <w:num w:numId="21" w16cid:durableId="1797992408">
    <w:abstractNumId w:val="11"/>
  </w:num>
  <w:num w:numId="22" w16cid:durableId="2080251809">
    <w:abstractNumId w:val="25"/>
  </w:num>
  <w:num w:numId="23" w16cid:durableId="316686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5365886">
    <w:abstractNumId w:val="2"/>
  </w:num>
  <w:num w:numId="25" w16cid:durableId="617566817">
    <w:abstractNumId w:val="14"/>
  </w:num>
  <w:num w:numId="26" w16cid:durableId="1476025435">
    <w:abstractNumId w:val="24"/>
  </w:num>
  <w:num w:numId="27" w16cid:durableId="1302343854">
    <w:abstractNumId w:val="20"/>
  </w:num>
  <w:num w:numId="28" w16cid:durableId="1015116865">
    <w:abstractNumId w:val="18"/>
  </w:num>
  <w:num w:numId="29" w16cid:durableId="852718926">
    <w:abstractNumId w:val="18"/>
    <w:lvlOverride w:ilvl="0">
      <w:lvl w:ilvl="0">
        <w:start w:val="1"/>
        <w:numFmt w:val="decimal"/>
        <w:pStyle w:val="BBHeading1"/>
        <w:lvlText w:val="%1."/>
        <w:lvlJc w:val="left"/>
        <w:pPr>
          <w:ind w:left="720" w:hanging="720"/>
        </w:pPr>
        <w:rPr>
          <w:rFonts w:ascii="Arial" w:hAnsi="Arial" w:cs="Arial" w:hint="default"/>
          <w:sz w:val="20"/>
        </w:rPr>
      </w:lvl>
    </w:lvlOverride>
    <w:lvlOverride w:ilvl="1">
      <w:lvl w:ilvl="1">
        <w:start w:val="1"/>
        <w:numFmt w:val="decimal"/>
        <w:pStyle w:val="BBClause2"/>
        <w:lvlText w:val="%1.%2"/>
        <w:lvlJc w:val="left"/>
        <w:pPr>
          <w:ind w:left="720" w:hanging="720"/>
        </w:pPr>
        <w:rPr>
          <w:rFonts w:hint="default"/>
          <w:b w:val="0"/>
        </w:rPr>
      </w:lvl>
    </w:lvlOverride>
  </w:num>
  <w:num w:numId="30" w16cid:durableId="730538262">
    <w:abstractNumId w:val="1"/>
  </w:num>
  <w:num w:numId="31" w16cid:durableId="2077630656">
    <w:abstractNumId w:val="5"/>
  </w:num>
  <w:num w:numId="32" w16cid:durableId="865291784">
    <w:abstractNumId w:val="26"/>
  </w:num>
  <w:num w:numId="33" w16cid:durableId="735279922">
    <w:abstractNumId w:val="21"/>
  </w:num>
  <w:num w:numId="34" w16cid:durableId="1108281873">
    <w:abstractNumId w:val="19"/>
  </w:num>
  <w:num w:numId="35" w16cid:durableId="324744810">
    <w:abstractNumId w:val="27"/>
  </w:num>
  <w:num w:numId="36" w16cid:durableId="1919173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D6"/>
    <w:rsid w:val="000201AA"/>
    <w:rsid w:val="00034C2A"/>
    <w:rsid w:val="000464BC"/>
    <w:rsid w:val="00081BA5"/>
    <w:rsid w:val="00081EDF"/>
    <w:rsid w:val="000A0CF2"/>
    <w:rsid w:val="000B598B"/>
    <w:rsid w:val="000D6E50"/>
    <w:rsid w:val="00113918"/>
    <w:rsid w:val="0013703D"/>
    <w:rsid w:val="00141FA4"/>
    <w:rsid w:val="00147184"/>
    <w:rsid w:val="00172954"/>
    <w:rsid w:val="001730D5"/>
    <w:rsid w:val="0019054D"/>
    <w:rsid w:val="00192C20"/>
    <w:rsid w:val="001C0112"/>
    <w:rsid w:val="001C06D6"/>
    <w:rsid w:val="001C66C9"/>
    <w:rsid w:val="001D558D"/>
    <w:rsid w:val="001E03F5"/>
    <w:rsid w:val="001E6394"/>
    <w:rsid w:val="001F0D94"/>
    <w:rsid w:val="001F1C4E"/>
    <w:rsid w:val="00206A65"/>
    <w:rsid w:val="00207221"/>
    <w:rsid w:val="00233F5B"/>
    <w:rsid w:val="002429B3"/>
    <w:rsid w:val="002524C7"/>
    <w:rsid w:val="0025730F"/>
    <w:rsid w:val="002660BC"/>
    <w:rsid w:val="00267A16"/>
    <w:rsid w:val="00277140"/>
    <w:rsid w:val="00281948"/>
    <w:rsid w:val="00284475"/>
    <w:rsid w:val="0029011B"/>
    <w:rsid w:val="00295075"/>
    <w:rsid w:val="002A74EE"/>
    <w:rsid w:val="002B02B2"/>
    <w:rsid w:val="002B55A5"/>
    <w:rsid w:val="002C51E9"/>
    <w:rsid w:val="002F05E1"/>
    <w:rsid w:val="002F2642"/>
    <w:rsid w:val="0031182F"/>
    <w:rsid w:val="00327075"/>
    <w:rsid w:val="00365B87"/>
    <w:rsid w:val="00366E15"/>
    <w:rsid w:val="00370669"/>
    <w:rsid w:val="0037353E"/>
    <w:rsid w:val="003863B6"/>
    <w:rsid w:val="003D531F"/>
    <w:rsid w:val="003F4A3E"/>
    <w:rsid w:val="003F4B9B"/>
    <w:rsid w:val="004049F4"/>
    <w:rsid w:val="004124DC"/>
    <w:rsid w:val="00444090"/>
    <w:rsid w:val="00445F1D"/>
    <w:rsid w:val="00454639"/>
    <w:rsid w:val="00457B4B"/>
    <w:rsid w:val="00473F4E"/>
    <w:rsid w:val="00496712"/>
    <w:rsid w:val="004A1CAC"/>
    <w:rsid w:val="004A6A01"/>
    <w:rsid w:val="004C5539"/>
    <w:rsid w:val="004D4548"/>
    <w:rsid w:val="005037B1"/>
    <w:rsid w:val="00504B1D"/>
    <w:rsid w:val="005202B6"/>
    <w:rsid w:val="00521FE9"/>
    <w:rsid w:val="0055531E"/>
    <w:rsid w:val="00567339"/>
    <w:rsid w:val="005709D3"/>
    <w:rsid w:val="00581B98"/>
    <w:rsid w:val="0058352D"/>
    <w:rsid w:val="005D549A"/>
    <w:rsid w:val="005D77FF"/>
    <w:rsid w:val="005E2F5F"/>
    <w:rsid w:val="006167FC"/>
    <w:rsid w:val="00624C30"/>
    <w:rsid w:val="00647843"/>
    <w:rsid w:val="0064794B"/>
    <w:rsid w:val="00650370"/>
    <w:rsid w:val="00650CF6"/>
    <w:rsid w:val="00654BB6"/>
    <w:rsid w:val="00666F88"/>
    <w:rsid w:val="00672CE6"/>
    <w:rsid w:val="00677538"/>
    <w:rsid w:val="006804A1"/>
    <w:rsid w:val="006D0898"/>
    <w:rsid w:val="006E3A2B"/>
    <w:rsid w:val="006F00A6"/>
    <w:rsid w:val="006F17DF"/>
    <w:rsid w:val="0070179E"/>
    <w:rsid w:val="00705DB4"/>
    <w:rsid w:val="00706D84"/>
    <w:rsid w:val="007118D3"/>
    <w:rsid w:val="00716232"/>
    <w:rsid w:val="00725A78"/>
    <w:rsid w:val="00741233"/>
    <w:rsid w:val="007655DE"/>
    <w:rsid w:val="00776C05"/>
    <w:rsid w:val="00783646"/>
    <w:rsid w:val="0079561A"/>
    <w:rsid w:val="007A219E"/>
    <w:rsid w:val="007C2C0B"/>
    <w:rsid w:val="007D0569"/>
    <w:rsid w:val="007E7A8F"/>
    <w:rsid w:val="00816E77"/>
    <w:rsid w:val="0082577B"/>
    <w:rsid w:val="00840250"/>
    <w:rsid w:val="00846AFD"/>
    <w:rsid w:val="00870B15"/>
    <w:rsid w:val="0089094D"/>
    <w:rsid w:val="0089163F"/>
    <w:rsid w:val="008A3074"/>
    <w:rsid w:val="008B569C"/>
    <w:rsid w:val="008C60E3"/>
    <w:rsid w:val="008D1397"/>
    <w:rsid w:val="008D14B2"/>
    <w:rsid w:val="008E015C"/>
    <w:rsid w:val="00913516"/>
    <w:rsid w:val="00925424"/>
    <w:rsid w:val="00925981"/>
    <w:rsid w:val="0093036D"/>
    <w:rsid w:val="00964D24"/>
    <w:rsid w:val="009913CD"/>
    <w:rsid w:val="009A2E6F"/>
    <w:rsid w:val="009A2FA3"/>
    <w:rsid w:val="009C42D1"/>
    <w:rsid w:val="009F5B0A"/>
    <w:rsid w:val="00A07E2F"/>
    <w:rsid w:val="00A1415A"/>
    <w:rsid w:val="00A16E79"/>
    <w:rsid w:val="00A41B0F"/>
    <w:rsid w:val="00A4790E"/>
    <w:rsid w:val="00AA1FFA"/>
    <w:rsid w:val="00AB32F7"/>
    <w:rsid w:val="00AE2876"/>
    <w:rsid w:val="00B21489"/>
    <w:rsid w:val="00B24F2C"/>
    <w:rsid w:val="00BB093F"/>
    <w:rsid w:val="00BB520C"/>
    <w:rsid w:val="00BC74CF"/>
    <w:rsid w:val="00BD74C0"/>
    <w:rsid w:val="00BF2692"/>
    <w:rsid w:val="00BF6137"/>
    <w:rsid w:val="00C1121C"/>
    <w:rsid w:val="00C13CAB"/>
    <w:rsid w:val="00C266AD"/>
    <w:rsid w:val="00C60FF9"/>
    <w:rsid w:val="00C613B2"/>
    <w:rsid w:val="00C66187"/>
    <w:rsid w:val="00C672BC"/>
    <w:rsid w:val="00C70843"/>
    <w:rsid w:val="00C93A60"/>
    <w:rsid w:val="00C9473D"/>
    <w:rsid w:val="00CA2145"/>
    <w:rsid w:val="00CA5BB3"/>
    <w:rsid w:val="00CC6845"/>
    <w:rsid w:val="00CD11D0"/>
    <w:rsid w:val="00CD5158"/>
    <w:rsid w:val="00CE1A1E"/>
    <w:rsid w:val="00D05AA2"/>
    <w:rsid w:val="00D06D86"/>
    <w:rsid w:val="00D33AB1"/>
    <w:rsid w:val="00D605B0"/>
    <w:rsid w:val="00D67A53"/>
    <w:rsid w:val="00D73AC5"/>
    <w:rsid w:val="00D73E10"/>
    <w:rsid w:val="00D97F82"/>
    <w:rsid w:val="00DA0A47"/>
    <w:rsid w:val="00DA5F66"/>
    <w:rsid w:val="00DB3890"/>
    <w:rsid w:val="00DD12EE"/>
    <w:rsid w:val="00DE4E48"/>
    <w:rsid w:val="00E061DD"/>
    <w:rsid w:val="00E11204"/>
    <w:rsid w:val="00E34282"/>
    <w:rsid w:val="00E46E0A"/>
    <w:rsid w:val="00E50D01"/>
    <w:rsid w:val="00E66158"/>
    <w:rsid w:val="00E82871"/>
    <w:rsid w:val="00E905FF"/>
    <w:rsid w:val="00E963E2"/>
    <w:rsid w:val="00ED13E0"/>
    <w:rsid w:val="00ED3C41"/>
    <w:rsid w:val="00EF68BC"/>
    <w:rsid w:val="00F02761"/>
    <w:rsid w:val="00F31F2F"/>
    <w:rsid w:val="00F63FC3"/>
    <w:rsid w:val="00FB3525"/>
    <w:rsid w:val="00FD1818"/>
    <w:rsid w:val="00FD1EC7"/>
    <w:rsid w:val="00FE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AC922"/>
  <w15:docId w15:val="{5BFD8E42-4958-479F-813A-F10E1A29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rPr>
  </w:style>
  <w:style w:type="paragraph" w:styleId="Heading1">
    <w:name w:val="heading 1"/>
    <w:basedOn w:val="Normal"/>
    <w:next w:val="BodyText"/>
    <w:link w:val="Heading1Char"/>
    <w:uiPriority w:val="9"/>
    <w:qFormat/>
    <w:pPr>
      <w:numPr>
        <w:numId w:val="8"/>
      </w:numPr>
      <w:spacing w:after="240"/>
      <w:outlineLvl w:val="0"/>
    </w:pPr>
    <w:rPr>
      <w:rFonts w:eastAsiaTheme="majorEastAsia" w:cs="Times New Roman"/>
      <w:bCs/>
      <w:szCs w:val="28"/>
    </w:rPr>
  </w:style>
  <w:style w:type="paragraph" w:styleId="Heading2">
    <w:name w:val="heading 2"/>
    <w:basedOn w:val="Normal"/>
    <w:next w:val="BodyText"/>
    <w:link w:val="Heading2Char"/>
    <w:uiPriority w:val="9"/>
    <w:unhideWhenUsed/>
    <w:qFormat/>
    <w:pPr>
      <w:numPr>
        <w:ilvl w:val="1"/>
        <w:numId w:val="8"/>
      </w:numPr>
      <w:tabs>
        <w:tab w:val="left" w:pos="1440"/>
      </w:tabs>
      <w:spacing w:after="240"/>
      <w:outlineLvl w:val="1"/>
    </w:pPr>
    <w:rPr>
      <w:rFonts w:eastAsiaTheme="majorEastAsia" w:cs="Times New Roman"/>
      <w:bCs/>
      <w:szCs w:val="26"/>
    </w:rPr>
  </w:style>
  <w:style w:type="paragraph" w:styleId="Heading3">
    <w:name w:val="heading 3"/>
    <w:basedOn w:val="Normal"/>
    <w:next w:val="BodyText"/>
    <w:link w:val="Heading3Char"/>
    <w:uiPriority w:val="9"/>
    <w:semiHidden/>
    <w:unhideWhenUsed/>
    <w:qFormat/>
    <w:pPr>
      <w:numPr>
        <w:ilvl w:val="2"/>
        <w:numId w:val="8"/>
      </w:numPr>
      <w:tabs>
        <w:tab w:val="left" w:pos="2160"/>
      </w:tabs>
      <w:spacing w:after="240"/>
      <w:outlineLvl w:val="2"/>
    </w:pPr>
    <w:rPr>
      <w:rFonts w:eastAsiaTheme="majorEastAsia" w:cs="Times New Roman"/>
      <w:bCs/>
    </w:rPr>
  </w:style>
  <w:style w:type="paragraph" w:styleId="Heading4">
    <w:name w:val="heading 4"/>
    <w:basedOn w:val="Normal"/>
    <w:next w:val="BodyText"/>
    <w:link w:val="Heading4Char"/>
    <w:uiPriority w:val="9"/>
    <w:semiHidden/>
    <w:unhideWhenUsed/>
    <w:qFormat/>
    <w:pPr>
      <w:numPr>
        <w:ilvl w:val="3"/>
        <w:numId w:val="8"/>
      </w:numPr>
      <w:tabs>
        <w:tab w:val="left" w:pos="2880"/>
      </w:tabs>
      <w:spacing w:after="240"/>
      <w:outlineLvl w:val="3"/>
    </w:pPr>
    <w:rPr>
      <w:rFonts w:eastAsiaTheme="majorEastAsia" w:cs="Times New Roman"/>
      <w:bCs/>
      <w:iCs/>
    </w:rPr>
  </w:style>
  <w:style w:type="paragraph" w:styleId="Heading5">
    <w:name w:val="heading 5"/>
    <w:basedOn w:val="Normal"/>
    <w:next w:val="BodyText"/>
    <w:link w:val="Heading5Char"/>
    <w:uiPriority w:val="9"/>
    <w:semiHidden/>
    <w:unhideWhenUsed/>
    <w:qFormat/>
    <w:pPr>
      <w:numPr>
        <w:ilvl w:val="4"/>
        <w:numId w:val="8"/>
      </w:numPr>
      <w:tabs>
        <w:tab w:val="left" w:pos="3600"/>
      </w:tabs>
      <w:spacing w:after="240"/>
      <w:outlineLvl w:val="4"/>
    </w:pPr>
    <w:rPr>
      <w:rFonts w:eastAsiaTheme="majorEastAsia" w:cs="Times New Roman"/>
    </w:rPr>
  </w:style>
  <w:style w:type="paragraph" w:styleId="Heading6">
    <w:name w:val="heading 6"/>
    <w:basedOn w:val="Normal"/>
    <w:next w:val="BodyText"/>
    <w:link w:val="Heading6Char"/>
    <w:uiPriority w:val="9"/>
    <w:semiHidden/>
    <w:unhideWhenUsed/>
    <w:qFormat/>
    <w:pPr>
      <w:numPr>
        <w:ilvl w:val="5"/>
        <w:numId w:val="8"/>
      </w:numPr>
      <w:tabs>
        <w:tab w:val="left" w:pos="4320"/>
      </w:tabs>
      <w:spacing w:after="240"/>
      <w:outlineLvl w:val="5"/>
    </w:pPr>
    <w:rPr>
      <w:rFonts w:eastAsiaTheme="majorEastAsia" w:cs="Times New Roman"/>
      <w:iCs/>
    </w:rPr>
  </w:style>
  <w:style w:type="paragraph" w:styleId="Heading7">
    <w:name w:val="heading 7"/>
    <w:basedOn w:val="Normal"/>
    <w:next w:val="BodyText"/>
    <w:link w:val="Heading7Char"/>
    <w:uiPriority w:val="9"/>
    <w:semiHidden/>
    <w:unhideWhenUsed/>
    <w:qFormat/>
    <w:pPr>
      <w:numPr>
        <w:ilvl w:val="6"/>
        <w:numId w:val="8"/>
      </w:numPr>
      <w:tabs>
        <w:tab w:val="left" w:pos="5040"/>
      </w:tabs>
      <w:spacing w:after="240"/>
      <w:outlineLvl w:val="6"/>
    </w:pPr>
    <w:rPr>
      <w:rFonts w:eastAsiaTheme="majorEastAsia" w:cs="Times New Roman"/>
      <w:iCs/>
    </w:rPr>
  </w:style>
  <w:style w:type="paragraph" w:styleId="Heading8">
    <w:name w:val="heading 8"/>
    <w:basedOn w:val="Normal"/>
    <w:next w:val="BodyText"/>
    <w:link w:val="Heading8Char"/>
    <w:uiPriority w:val="9"/>
    <w:semiHidden/>
    <w:unhideWhenUsed/>
    <w:qFormat/>
    <w:pPr>
      <w:numPr>
        <w:ilvl w:val="7"/>
        <w:numId w:val="8"/>
      </w:numPr>
      <w:tabs>
        <w:tab w:val="left" w:pos="5760"/>
      </w:tabs>
      <w:spacing w:after="240"/>
      <w:outlineLvl w:val="7"/>
    </w:pPr>
    <w:rPr>
      <w:rFonts w:eastAsiaTheme="majorEastAsia" w:cs="Times New Roman"/>
      <w:szCs w:val="20"/>
    </w:rPr>
  </w:style>
  <w:style w:type="paragraph" w:styleId="Heading9">
    <w:name w:val="heading 9"/>
    <w:basedOn w:val="Normal"/>
    <w:next w:val="BodyText"/>
    <w:link w:val="Heading9Char"/>
    <w:uiPriority w:val="9"/>
    <w:semiHidden/>
    <w:unhideWhenUsed/>
    <w:qFormat/>
    <w:pPr>
      <w:numPr>
        <w:ilvl w:val="8"/>
        <w:numId w:val="8"/>
      </w:numPr>
      <w:tabs>
        <w:tab w:val="left" w:pos="6480"/>
      </w:tabs>
      <w:spacing w:after="240"/>
      <w:outlineLvl w:val="8"/>
    </w:pPr>
    <w:rPr>
      <w:rFonts w:eastAsiaTheme="majorEastAsia" w:cs="Times New Roman"/>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BdyTxt">
    <w:name w:val="DM BdyTxt"/>
    <w:basedOn w:val="Normal"/>
    <w:qFormat/>
    <w:pPr>
      <w:spacing w:after="240"/>
    </w:pPr>
    <w:rPr>
      <w:rFonts w:eastAsia="Times New Roman" w:cs="Times New Roman"/>
      <w:szCs w:val="20"/>
    </w:rPr>
  </w:style>
  <w:style w:type="paragraph" w:customStyle="1" w:styleId="DMBdyTxt5">
    <w:name w:val="DM BdyTxt .5"/>
    <w:basedOn w:val="Normal"/>
    <w:qFormat/>
    <w:pPr>
      <w:spacing w:after="240"/>
      <w:ind w:firstLine="720"/>
    </w:pPr>
    <w:rPr>
      <w:rFonts w:eastAsia="Times New Roman" w:cs="Times New Roman"/>
      <w:szCs w:val="20"/>
    </w:rPr>
  </w:style>
  <w:style w:type="paragraph" w:customStyle="1" w:styleId="DMBdyTxt1">
    <w:name w:val="DM BdyTxt 1"/>
    <w:basedOn w:val="Normal"/>
    <w:qFormat/>
    <w:pPr>
      <w:spacing w:after="240"/>
      <w:ind w:firstLine="1440"/>
    </w:pPr>
    <w:rPr>
      <w:rFonts w:eastAsia="Times New Roman" w:cs="Times New Roman"/>
      <w:szCs w:val="20"/>
    </w:rPr>
  </w:style>
  <w:style w:type="paragraph" w:customStyle="1" w:styleId="DMBdyTxtDbl">
    <w:name w:val="DM BdyTxt Dbl"/>
    <w:basedOn w:val="Normal"/>
    <w:qFormat/>
    <w:pPr>
      <w:spacing w:line="480" w:lineRule="auto"/>
    </w:pPr>
    <w:rPr>
      <w:rFonts w:eastAsia="Times New Roman" w:cs="Times New Roman"/>
      <w:szCs w:val="20"/>
    </w:rPr>
  </w:style>
  <w:style w:type="paragraph" w:customStyle="1" w:styleId="DMBdyTxtDbl5">
    <w:name w:val="DM BdyTxt Dbl .5"/>
    <w:basedOn w:val="Normal"/>
    <w:qFormat/>
    <w:pPr>
      <w:spacing w:line="480" w:lineRule="auto"/>
      <w:ind w:firstLine="720"/>
    </w:pPr>
    <w:rPr>
      <w:rFonts w:eastAsia="Times New Roman" w:cs="Times New Roman"/>
      <w:szCs w:val="20"/>
    </w:rPr>
  </w:style>
  <w:style w:type="paragraph" w:customStyle="1" w:styleId="DMBdyTxtDbl1">
    <w:name w:val="DM BdyTxt Dbl 1"/>
    <w:basedOn w:val="Normal"/>
    <w:qFormat/>
    <w:pPr>
      <w:spacing w:line="480" w:lineRule="auto"/>
      <w:ind w:firstLine="1440"/>
    </w:pPr>
    <w:rPr>
      <w:rFonts w:eastAsia="Times New Roman" w:cs="Times New Roman"/>
      <w:szCs w:val="20"/>
    </w:rPr>
  </w:style>
  <w:style w:type="paragraph" w:customStyle="1" w:styleId="DMBdyTxtJust">
    <w:name w:val="DM BdyTxt Just"/>
    <w:basedOn w:val="Normal"/>
    <w:pPr>
      <w:spacing w:after="240"/>
      <w:ind w:firstLine="720"/>
      <w:jc w:val="both"/>
    </w:pPr>
    <w:rPr>
      <w:rFonts w:eastAsia="Times New Roman" w:cs="Times New Roman"/>
      <w:szCs w:val="24"/>
    </w:rPr>
  </w:style>
  <w:style w:type="paragraph" w:customStyle="1" w:styleId="DMBullet25">
    <w:name w:val="DM Bullet .25"/>
    <w:basedOn w:val="Normal"/>
    <w:qFormat/>
    <w:pPr>
      <w:numPr>
        <w:numId w:val="9"/>
      </w:numPr>
      <w:spacing w:after="240"/>
      <w:contextualSpacing/>
    </w:pPr>
    <w:rPr>
      <w:rFonts w:eastAsia="Times New Roman" w:cs="Times New Roman"/>
      <w:szCs w:val="20"/>
    </w:rPr>
  </w:style>
  <w:style w:type="paragraph" w:customStyle="1" w:styleId="DMBullet5">
    <w:name w:val="DM Bullet .5"/>
    <w:basedOn w:val="Normal"/>
    <w:pPr>
      <w:numPr>
        <w:numId w:val="10"/>
      </w:numPr>
      <w:spacing w:after="240"/>
      <w:contextualSpacing/>
    </w:pPr>
    <w:rPr>
      <w:rFonts w:eastAsia="Times New Roman" w:cs="Times New Roman"/>
      <w:szCs w:val="24"/>
    </w:rPr>
  </w:style>
  <w:style w:type="paragraph" w:customStyle="1" w:styleId="DMBulletLeft">
    <w:name w:val="DM Bullet Left"/>
    <w:basedOn w:val="Normal"/>
    <w:qFormat/>
    <w:pPr>
      <w:numPr>
        <w:numId w:val="11"/>
      </w:numPr>
      <w:spacing w:after="240"/>
    </w:pPr>
    <w:rPr>
      <w:rFonts w:eastAsia="Times New Roman" w:cs="Times New Roman"/>
      <w:szCs w:val="20"/>
    </w:rPr>
  </w:style>
  <w:style w:type="paragraph" w:customStyle="1" w:styleId="DMBulletWrap">
    <w:name w:val="DM Bullet Wrap"/>
    <w:basedOn w:val="Normal"/>
    <w:pPr>
      <w:numPr>
        <w:ilvl w:val="1"/>
        <w:numId w:val="12"/>
      </w:numPr>
    </w:pPr>
    <w:rPr>
      <w:rFonts w:eastAsia="Times New Roman" w:cs="Times New Roman"/>
      <w:szCs w:val="24"/>
    </w:rPr>
  </w:style>
  <w:style w:type="paragraph" w:customStyle="1" w:styleId="DMIndent5DblJust">
    <w:name w:val="DM Indent .5 Dbl Just"/>
    <w:aliases w:val="I5DJ"/>
    <w:basedOn w:val="Normal"/>
    <w:pPr>
      <w:spacing w:line="480" w:lineRule="exact"/>
      <w:ind w:firstLine="720"/>
      <w:jc w:val="both"/>
    </w:pPr>
    <w:rPr>
      <w:rFonts w:eastAsia="Times New Roman" w:cs="Times New Roman"/>
      <w:szCs w:val="24"/>
    </w:rPr>
  </w:style>
  <w:style w:type="paragraph" w:customStyle="1" w:styleId="DMLeftInd5">
    <w:name w:val="DM Left Ind .5"/>
    <w:basedOn w:val="Normal"/>
    <w:qFormat/>
    <w:pPr>
      <w:spacing w:after="240"/>
      <w:ind w:left="720"/>
    </w:pPr>
    <w:rPr>
      <w:rFonts w:eastAsia="Times New Roman" w:cs="Times New Roman"/>
      <w:szCs w:val="20"/>
    </w:rPr>
  </w:style>
  <w:style w:type="paragraph" w:customStyle="1" w:styleId="DMLeftInd1">
    <w:name w:val="DM Left Ind 1"/>
    <w:basedOn w:val="Normal"/>
    <w:qFormat/>
    <w:pPr>
      <w:spacing w:after="240"/>
      <w:ind w:left="1440"/>
    </w:pPr>
    <w:rPr>
      <w:rFonts w:eastAsia="Times New Roman" w:cs="Times New Roman"/>
      <w:szCs w:val="24"/>
    </w:rPr>
  </w:style>
  <w:style w:type="paragraph" w:customStyle="1" w:styleId="DMLeftInd15">
    <w:name w:val="DM Left Ind 1.5"/>
    <w:basedOn w:val="Normal"/>
    <w:pPr>
      <w:spacing w:after="240"/>
      <w:ind w:left="2160"/>
    </w:pPr>
    <w:rPr>
      <w:rFonts w:eastAsia="Times New Roman" w:cs="Times New Roman"/>
      <w:szCs w:val="20"/>
    </w:rPr>
  </w:style>
  <w:style w:type="paragraph" w:customStyle="1" w:styleId="DMList1">
    <w:name w:val="DM List 1"/>
    <w:aliases w:val="2,3"/>
    <w:basedOn w:val="Normal"/>
    <w:pPr>
      <w:numPr>
        <w:numId w:val="13"/>
      </w:numPr>
      <w:spacing w:after="240"/>
    </w:pPr>
    <w:rPr>
      <w:rFonts w:eastAsia="Times New Roman" w:cs="Times New Roman"/>
      <w:szCs w:val="24"/>
    </w:rPr>
  </w:style>
  <w:style w:type="paragraph" w:customStyle="1" w:styleId="DMListTabbed">
    <w:name w:val="DM List Tabbed"/>
    <w:basedOn w:val="Normal"/>
    <w:qFormat/>
    <w:pPr>
      <w:numPr>
        <w:numId w:val="14"/>
      </w:numPr>
      <w:spacing w:after="240"/>
      <w:contextualSpacing/>
    </w:pPr>
    <w:rPr>
      <w:rFonts w:eastAsia="Times New Roman" w:cs="Times New Roman"/>
      <w:szCs w:val="24"/>
    </w:rPr>
  </w:style>
  <w:style w:type="paragraph" w:customStyle="1" w:styleId="DMListTabbedDbl">
    <w:name w:val="DM List Tabbed Dbl"/>
    <w:basedOn w:val="Normal"/>
    <w:qFormat/>
    <w:pPr>
      <w:numPr>
        <w:numId w:val="15"/>
      </w:numPr>
      <w:spacing w:line="480" w:lineRule="auto"/>
    </w:pPr>
    <w:rPr>
      <w:rFonts w:eastAsia="Times New Roman" w:cs="Times New Roman"/>
      <w:szCs w:val="20"/>
    </w:rPr>
  </w:style>
  <w:style w:type="paragraph" w:customStyle="1" w:styleId="DMNormal">
    <w:name w:val="DM Normal"/>
    <w:basedOn w:val="Normal"/>
    <w:pPr>
      <w:spacing w:after="240"/>
    </w:pPr>
    <w:rPr>
      <w:rFonts w:eastAsia="Times New Roman" w:cs="Times New Roman"/>
      <w:szCs w:val="20"/>
    </w:rPr>
  </w:style>
  <w:style w:type="paragraph" w:customStyle="1" w:styleId="DMPlain">
    <w:name w:val="DM Plain"/>
    <w:basedOn w:val="Normal"/>
    <w:rPr>
      <w:rFonts w:eastAsia="Times New Roman" w:cs="Times New Roman"/>
      <w:szCs w:val="24"/>
    </w:rPr>
  </w:style>
  <w:style w:type="paragraph" w:customStyle="1" w:styleId="DMSignature">
    <w:name w:val="DM Signature"/>
    <w:basedOn w:val="Normal"/>
    <w:pPr>
      <w:ind w:left="5040"/>
    </w:pPr>
    <w:rPr>
      <w:rFonts w:eastAsia="Times New Roman" w:cs="Times New Roman"/>
      <w:szCs w:val="24"/>
    </w:rPr>
  </w:style>
  <w:style w:type="paragraph" w:customStyle="1" w:styleId="DMSubtitle">
    <w:name w:val="DM Subtitle"/>
    <w:basedOn w:val="Normal"/>
    <w:pPr>
      <w:spacing w:after="240"/>
      <w:jc w:val="center"/>
    </w:pPr>
    <w:rPr>
      <w:rFonts w:eastAsia="Times New Roman" w:cs="Times New Roman"/>
      <w:szCs w:val="20"/>
    </w:rPr>
  </w:style>
  <w:style w:type="paragraph" w:customStyle="1" w:styleId="DMTitle">
    <w:name w:val="DM Title"/>
    <w:basedOn w:val="Normal"/>
    <w:next w:val="DMBdyTxt5"/>
    <w:qFormat/>
    <w:pPr>
      <w:keepNext/>
      <w:spacing w:after="240"/>
      <w:jc w:val="center"/>
      <w:outlineLvl w:val="0"/>
    </w:pPr>
    <w:rPr>
      <w:rFonts w:eastAsia="Times New Roman" w:cs="Times New Roman"/>
      <w:szCs w:val="24"/>
    </w:rPr>
  </w:style>
  <w:style w:type="paragraph" w:customStyle="1" w:styleId="DMTitleB">
    <w:name w:val="DM Title B"/>
    <w:basedOn w:val="Normal"/>
    <w:next w:val="DMBdyTxt5"/>
    <w:qFormat/>
    <w:pPr>
      <w:keepNext/>
      <w:spacing w:after="240"/>
      <w:jc w:val="center"/>
      <w:outlineLvl w:val="0"/>
    </w:pPr>
    <w:rPr>
      <w:rFonts w:eastAsia="Times New Roman" w:cs="Times New Roman"/>
      <w:b/>
      <w:szCs w:val="20"/>
    </w:rPr>
  </w:style>
  <w:style w:type="paragraph" w:customStyle="1" w:styleId="DMTitleBU">
    <w:name w:val="DM Title B U"/>
    <w:basedOn w:val="Normal"/>
    <w:next w:val="DMBdyTxt5"/>
    <w:qFormat/>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next w:val="DMBdyTxt5"/>
    <w:pPr>
      <w:keepNext/>
      <w:spacing w:after="240"/>
      <w:jc w:val="center"/>
      <w:outlineLvl w:val="0"/>
    </w:pPr>
    <w:rPr>
      <w:rFonts w:eastAsia="Times New Roman" w:cs="Times New Roman"/>
      <w:b/>
      <w:caps/>
      <w:szCs w:val="24"/>
      <w:u w:val="single"/>
    </w:rPr>
  </w:style>
  <w:style w:type="paragraph" w:customStyle="1" w:styleId="DMTitleLeftB">
    <w:name w:val="DM Title Left B"/>
    <w:basedOn w:val="Normal"/>
    <w:next w:val="DMBdyTxt"/>
    <w:qFormat/>
    <w:pPr>
      <w:keepNext/>
      <w:spacing w:after="240"/>
      <w:outlineLvl w:val="0"/>
    </w:pPr>
    <w:rPr>
      <w:rFonts w:eastAsia="Times New Roman" w:cs="Times New Roman"/>
      <w:b/>
      <w:szCs w:val="20"/>
    </w:rPr>
  </w:style>
  <w:style w:type="character" w:customStyle="1" w:styleId="DocID">
    <w:name w:val="DocID"/>
    <w:basedOn w:val="DefaultParagraphFont"/>
    <w:qFormat/>
    <w:rPr>
      <w:rFonts w:ascii="Times New Roman" w:hAnsi="Times New Roman"/>
      <w:sz w:val="14"/>
    </w:rPr>
  </w:style>
  <w:style w:type="paragraph" w:customStyle="1" w:styleId="EndnoteContinue">
    <w:name w:val="Endnote Continue"/>
    <w:basedOn w:val="EndnoteText"/>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itle">
    <w:name w:val="Title"/>
    <w:basedOn w:val="Normal"/>
    <w:link w:val="TitleChar"/>
    <w:qFormat/>
    <w:pPr>
      <w:spacing w:after="480"/>
      <w:jc w:val="center"/>
      <w:outlineLvl w:val="0"/>
    </w:pPr>
    <w:rPr>
      <w:rFonts w:eastAsia="Times New Roman" w:cs="Times New Roman"/>
      <w:b/>
      <w:caps/>
      <w:kern w:val="28"/>
      <w:szCs w:val="20"/>
      <w:u w:val="single"/>
    </w:rPr>
  </w:style>
  <w:style w:type="paragraph" w:styleId="FootnoteText">
    <w:name w:val="footnote text"/>
    <w:aliases w:val="DM Footnote Text"/>
    <w:basedOn w:val="Normal"/>
    <w:next w:val="Normal"/>
    <w:link w:val="FootnoteTextChar"/>
    <w:pPr>
      <w:spacing w:after="240"/>
      <w:ind w:firstLine="720"/>
    </w:pPr>
    <w:rPr>
      <w:rFonts w:eastAsia="Times New Roman" w:cs="Times New Roman"/>
      <w:sz w:val="20"/>
      <w:szCs w:val="20"/>
    </w:rPr>
  </w:style>
  <w:style w:type="character" w:customStyle="1" w:styleId="FootnoteTextChar">
    <w:name w:val="Footnote Text Char"/>
    <w:aliases w:val="DM Footnote Text Char"/>
    <w:basedOn w:val="DefaultParagraphFont"/>
    <w:link w:val="FootnoteText"/>
    <w:rPr>
      <w:rFonts w:ascii="Times New Roman" w:eastAsia="Times New Roman" w:hAnsi="Times New Roman" w:cs="Times New Roman"/>
      <w:sz w:val="20"/>
      <w:szCs w:val="20"/>
    </w:rPr>
  </w:style>
  <w:style w:type="paragraph" w:customStyle="1" w:styleId="FootnoteContinue">
    <w:name w:val="Footnote Continue"/>
    <w:basedOn w:val="FootnoteText"/>
    <w:pPr>
      <w:ind w:firstLine="0"/>
    </w:p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u w:val="single"/>
    </w:rPr>
  </w:style>
  <w:style w:type="paragraph" w:styleId="Closing">
    <w:name w:val="Closing"/>
    <w:basedOn w:val="Normal"/>
    <w:link w:val="ClosingChar"/>
    <w:pPr>
      <w:spacing w:after="720"/>
      <w:ind w:left="5040"/>
    </w:pPr>
    <w:rPr>
      <w:rFonts w:eastAsia="Times New Roman" w:cs="Times New Roman"/>
      <w:szCs w:val="24"/>
    </w:r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Signature">
    <w:name w:val="Signature"/>
    <w:basedOn w:val="Normal"/>
    <w:next w:val="Normal"/>
    <w:link w:val="SignatureChar"/>
    <w:pPr>
      <w:spacing w:after="240"/>
      <w:ind w:left="5040"/>
    </w:pPr>
    <w:rPr>
      <w:rFonts w:eastAsia="Times New Roman" w:cs="Times New Roman"/>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styleId="TOC1">
    <w:name w:val="toc 1"/>
    <w:basedOn w:val="Normal"/>
    <w:next w:val="Normal"/>
    <w:autoRedefine/>
    <w:semiHidden/>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pPr>
      <w:tabs>
        <w:tab w:val="right" w:leader="dot" w:pos="9350"/>
      </w:tabs>
      <w:spacing w:after="240"/>
      <w:ind w:left="5040" w:right="360" w:hanging="720"/>
    </w:pPr>
    <w:rPr>
      <w:rFonts w:eastAsia="Times New Roman" w:cs="Times New Roman"/>
      <w:szCs w:val="24"/>
    </w:rPr>
  </w:style>
  <w:style w:type="character" w:customStyle="1" w:styleId="Heading1Char">
    <w:name w:val="Heading 1 Char"/>
    <w:basedOn w:val="DefaultParagraphFont"/>
    <w:link w:val="Heading1"/>
    <w:uiPriority w:val="9"/>
    <w:rPr>
      <w:rFonts w:ascii="Times New Roman" w:eastAsiaTheme="majorEastAsia" w:hAnsi="Times New Roman" w:cs="Times New Roman"/>
      <w:bCs/>
      <w:sz w:val="24"/>
      <w:szCs w:val="28"/>
    </w:rPr>
  </w:style>
  <w:style w:type="paragraph" w:styleId="TOCHeading">
    <w:name w:val="TOC Heading"/>
    <w:basedOn w:val="Normal"/>
    <w:qFormat/>
    <w:pPr>
      <w:spacing w:after="240"/>
      <w:jc w:val="center"/>
    </w:pPr>
    <w:rPr>
      <w:rFonts w:eastAsia="Times New Roman" w:cs="Times New Roman"/>
      <w:b/>
      <w:szCs w:val="20"/>
    </w:rPr>
  </w:style>
  <w:style w:type="paragraph" w:customStyle="1" w:styleId="TOCPage">
    <w:name w:val="TOC Page"/>
    <w:basedOn w:val="Normal"/>
    <w:pPr>
      <w:spacing w:after="240"/>
      <w:jc w:val="right"/>
    </w:pPr>
    <w:rPr>
      <w:rFonts w:eastAsia="Times New Roman" w:cs="Times New Roman"/>
      <w:b/>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imes New Roman"/>
      <w:iCs/>
      <w:sz w:val="24"/>
      <w:szCs w:val="20"/>
    </w:rPr>
  </w:style>
  <w:style w:type="paragraph" w:customStyle="1" w:styleId="LtrOffices2">
    <w:name w:val="LtrOffices2"/>
    <w:basedOn w:val="Normal"/>
    <w:qFormat/>
    <w:pPr>
      <w:spacing w:line="160" w:lineRule="exact"/>
      <w:jc w:val="center"/>
    </w:pPr>
    <w:rPr>
      <w:rFonts w:eastAsia="Times New Roman" w:cs="Times New Roman"/>
      <w:i/>
      <w:sz w:val="10"/>
      <w:szCs w:val="10"/>
    </w:rPr>
  </w:style>
  <w:style w:type="paragraph" w:customStyle="1" w:styleId="AuthorInfoLetterhead">
    <w:name w:val="AuthorInfoLetterhead"/>
    <w:basedOn w:val="Normal"/>
    <w:rPr>
      <w:rFonts w:eastAsia="Times New Roman" w:cs="Times New Roman"/>
      <w:sz w:val="16"/>
      <w:szCs w:val="20"/>
    </w:rPr>
  </w:style>
  <w:style w:type="paragraph" w:customStyle="1" w:styleId="AuthorNameLetterhead">
    <w:name w:val="AuthorNameLetterhead"/>
    <w:basedOn w:val="Normal"/>
    <w:pPr>
      <w:spacing w:before="40"/>
    </w:pPr>
    <w:rPr>
      <w:rFonts w:eastAsia="Times New Roman" w:cs="Times New Roman"/>
      <w:caps/>
      <w:sz w:val="16"/>
      <w:szCs w:val="20"/>
    </w:rPr>
  </w:style>
  <w:style w:type="paragraph" w:customStyle="1" w:styleId="url">
    <w:name w:val="url"/>
    <w:basedOn w:val="AuthorInfoLetterhead"/>
    <w:semiHidden/>
    <w:rPr>
      <w:i/>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4"/>
    </w:rPr>
  </w:style>
  <w:style w:type="paragraph" w:customStyle="1" w:styleId="DMBdyTxt15">
    <w:name w:val="DM BdyTxt 1.5"/>
    <w:basedOn w:val="Normal"/>
    <w:pPr>
      <w:spacing w:after="240"/>
      <w:ind w:firstLine="2160"/>
    </w:pPr>
  </w:style>
  <w:style w:type="paragraph" w:customStyle="1" w:styleId="DMBdyTxtDbl15">
    <w:name w:val="DM BdyTxt Dbl 1.5"/>
    <w:basedOn w:val="Normal"/>
    <w:pPr>
      <w:spacing w:line="480" w:lineRule="auto"/>
      <w:ind w:firstLine="2160"/>
    </w:pPr>
  </w:style>
  <w:style w:type="paragraph" w:customStyle="1" w:styleId="DMBlockQuote5">
    <w:name w:val="DM Block Quote .5"/>
    <w:basedOn w:val="Normal"/>
    <w:qFormat/>
    <w:pPr>
      <w:spacing w:after="240"/>
      <w:ind w:left="720" w:right="720"/>
      <w:jc w:val="both"/>
    </w:pPr>
    <w:rPr>
      <w:rFonts w:eastAsia="Times New Roman" w:cs="Times New Roman"/>
      <w:szCs w:val="20"/>
    </w:rPr>
  </w:style>
  <w:style w:type="paragraph" w:customStyle="1" w:styleId="DMBlockQuote1">
    <w:name w:val="DM Block Quote 1"/>
    <w:basedOn w:val="Normal"/>
    <w:qFormat/>
    <w:pPr>
      <w:spacing w:after="240"/>
      <w:ind w:left="1440" w:right="1440"/>
      <w:jc w:val="both"/>
    </w:pPr>
    <w:rPr>
      <w:rFonts w:eastAsia="Times New Roman" w:cs="Times New Roman"/>
      <w:szCs w:val="20"/>
    </w:rPr>
  </w:style>
  <w:style w:type="paragraph" w:customStyle="1" w:styleId="DMCenter">
    <w:name w:val="DM Center"/>
    <w:basedOn w:val="Normal"/>
    <w:pPr>
      <w:spacing w:after="240"/>
      <w:jc w:val="center"/>
    </w:pPr>
    <w:rPr>
      <w:rFonts w:eastAsia="Times New Roman" w:cs="Times New Roman"/>
      <w:szCs w:val="20"/>
    </w:rPr>
  </w:style>
  <w:style w:type="paragraph" w:customStyle="1" w:styleId="DMEndnoteContinue">
    <w:name w:val="DM Endnote Continue"/>
    <w:basedOn w:val="EndnoteText"/>
    <w:pPr>
      <w:spacing w:after="240"/>
      <w:ind w:left="720"/>
    </w:pPr>
    <w:rPr>
      <w:rFonts w:eastAsia="Times New Roman" w:cs="Times New Roman"/>
      <w:sz w:val="24"/>
      <w:szCs w:val="24"/>
    </w:rPr>
  </w:style>
  <w:style w:type="paragraph" w:customStyle="1" w:styleId="DMFootnoteContinue">
    <w:name w:val="DM Footnote Continue"/>
    <w:basedOn w:val="FootnoteText"/>
  </w:style>
  <w:style w:type="paragraph" w:customStyle="1" w:styleId="DMHanging">
    <w:name w:val="DM Hanging"/>
    <w:basedOn w:val="Normal"/>
    <w:pPr>
      <w:spacing w:after="240"/>
      <w:ind w:left="720" w:hanging="720"/>
    </w:pPr>
  </w:style>
  <w:style w:type="paragraph" w:customStyle="1" w:styleId="DMHanging5">
    <w:name w:val="DM Hanging .5"/>
    <w:basedOn w:val="Normal"/>
    <w:pPr>
      <w:spacing w:after="240"/>
      <w:ind w:left="1440" w:hanging="720"/>
    </w:pPr>
  </w:style>
  <w:style w:type="paragraph" w:customStyle="1" w:styleId="DMHanging1">
    <w:name w:val="DM Hanging 1"/>
    <w:basedOn w:val="Normal"/>
    <w:pPr>
      <w:spacing w:after="240"/>
      <w:ind w:left="2160" w:hanging="720"/>
    </w:pPr>
  </w:style>
  <w:style w:type="paragraph" w:customStyle="1" w:styleId="DMHanging15">
    <w:name w:val="DM Hanging 1.5"/>
    <w:basedOn w:val="Normal"/>
    <w:pPr>
      <w:spacing w:after="240"/>
      <w:ind w:left="2880" w:hanging="720"/>
    </w:pPr>
  </w:style>
  <w:style w:type="paragraph" w:customStyle="1" w:styleId="DMLeftInd2">
    <w:name w:val="DM Left Ind 2"/>
    <w:basedOn w:val="Normal"/>
    <w:pPr>
      <w:spacing w:after="240"/>
      <w:ind w:left="2880"/>
    </w:pPr>
  </w:style>
  <w:style w:type="paragraph" w:customStyle="1" w:styleId="DMNotice">
    <w:name w:val="DM Notice"/>
    <w:basedOn w:val="Normal"/>
    <w:pPr>
      <w:tabs>
        <w:tab w:val="right" w:leader="underscore" w:pos="5760"/>
      </w:tabs>
      <w:spacing w:after="240"/>
      <w:ind w:left="1440"/>
      <w:contextualSpacing/>
    </w:pPr>
  </w:style>
  <w:style w:type="paragraph" w:customStyle="1" w:styleId="DMSignatureLine">
    <w:name w:val="DM Signature Line"/>
    <w:basedOn w:val="Normal"/>
    <w:pPr>
      <w:tabs>
        <w:tab w:val="right" w:leader="underscore" w:pos="9360"/>
      </w:tabs>
      <w:ind w:left="5040"/>
    </w:pPr>
  </w:style>
  <w:style w:type="paragraph" w:customStyle="1" w:styleId="DMTableText">
    <w:name w:val="DM Table Text"/>
    <w:basedOn w:val="Normal"/>
    <w:qFormat/>
    <w:rPr>
      <w:rFonts w:eastAsia="Times New Roman" w:cs="Times New Roman"/>
      <w:szCs w:val="20"/>
    </w:rPr>
  </w:style>
  <w:style w:type="paragraph" w:customStyle="1" w:styleId="DMTitleI">
    <w:name w:val="DM Title I"/>
    <w:basedOn w:val="Normal"/>
    <w:next w:val="DMBdyTxt5"/>
    <w:pPr>
      <w:keepNext/>
      <w:spacing w:after="240"/>
      <w:jc w:val="center"/>
      <w:outlineLvl w:val="0"/>
    </w:pPr>
    <w:rPr>
      <w:i/>
    </w:rPr>
  </w:style>
  <w:style w:type="paragraph" w:customStyle="1" w:styleId="DMTitleLeftI">
    <w:name w:val="DM Title Left I"/>
    <w:basedOn w:val="Normal"/>
    <w:next w:val="DMBdyTxt5"/>
    <w:pPr>
      <w:keepNext/>
      <w:spacing w:after="240"/>
      <w:outlineLvl w:val="0"/>
    </w:pPr>
    <w:rPr>
      <w:i/>
    </w:rPr>
  </w:style>
  <w:style w:type="paragraph" w:customStyle="1" w:styleId="DMTitleLeft">
    <w:name w:val="DM Title Left"/>
    <w:basedOn w:val="Normal"/>
    <w:next w:val="DMBdyTxt5"/>
    <w:qFormat/>
    <w:pPr>
      <w:keepNext/>
      <w:spacing w:after="240"/>
      <w:outlineLvl w:val="0"/>
    </w:pPr>
  </w:style>
  <w:style w:type="paragraph" w:customStyle="1" w:styleId="DMTitleLeftU">
    <w:name w:val="DM Title Left U"/>
    <w:basedOn w:val="Normal"/>
    <w:next w:val="DMBdyTxt5"/>
    <w:pPr>
      <w:keepNext/>
      <w:spacing w:after="240"/>
      <w:outlineLvl w:val="0"/>
    </w:pPr>
    <w:rPr>
      <w:u w:val="single"/>
    </w:rPr>
  </w:style>
  <w:style w:type="paragraph" w:customStyle="1" w:styleId="DMTitleU">
    <w:name w:val="DM Title U"/>
    <w:basedOn w:val="Normal"/>
    <w:next w:val="DMBdyTxt5"/>
    <w:pPr>
      <w:keepNext/>
      <w:spacing w:after="240"/>
      <w:jc w:val="center"/>
      <w:outlineLvl w:val="0"/>
    </w:pPr>
    <w:rPr>
      <w:u w:val="single"/>
    </w:rPr>
  </w:style>
  <w:style w:type="character" w:styleId="Hyperlink">
    <w:name w:val="Hyperlink"/>
    <w:basedOn w:val="DefaultParagraphFont"/>
    <w:uiPriority w:val="99"/>
    <w:unhideWhenUsed/>
    <w:rPr>
      <w:color w:val="0000FF" w:themeColor="hyperlink"/>
      <w:u w:val="single"/>
    </w:rPr>
  </w:style>
  <w:style w:type="paragraph" w:customStyle="1" w:styleId="DocID0">
    <w:name w:val="_DocID"/>
    <w:rsid w:val="002524C7"/>
    <w:pPr>
      <w:spacing w:after="0" w:line="240" w:lineRule="auto"/>
    </w:pPr>
    <w:rPr>
      <w:rFonts w:ascii="Times New Roman" w:eastAsia="Times New Roman" w:hAnsi="Times New Roman" w:cs="Times New Roman"/>
      <w:sz w:val="14"/>
      <w:szCs w:val="24"/>
    </w:rPr>
  </w:style>
  <w:style w:type="character" w:styleId="CommentReference">
    <w:name w:val="annotation reference"/>
    <w:basedOn w:val="DefaultParagraphFont"/>
    <w:uiPriority w:val="99"/>
    <w:semiHidden/>
    <w:unhideWhenUsed/>
    <w:rsid w:val="008D14B2"/>
    <w:rPr>
      <w:sz w:val="16"/>
      <w:szCs w:val="16"/>
    </w:rPr>
  </w:style>
  <w:style w:type="paragraph" w:styleId="CommentText">
    <w:name w:val="annotation text"/>
    <w:basedOn w:val="Normal"/>
    <w:link w:val="CommentTextChar"/>
    <w:uiPriority w:val="99"/>
    <w:unhideWhenUsed/>
    <w:rsid w:val="008D14B2"/>
    <w:rPr>
      <w:sz w:val="20"/>
      <w:szCs w:val="20"/>
    </w:rPr>
  </w:style>
  <w:style w:type="character" w:customStyle="1" w:styleId="CommentTextChar">
    <w:name w:val="Comment Text Char"/>
    <w:basedOn w:val="DefaultParagraphFont"/>
    <w:link w:val="CommentText"/>
    <w:uiPriority w:val="99"/>
    <w:rsid w:val="008D14B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14B2"/>
    <w:rPr>
      <w:b/>
      <w:bCs/>
    </w:rPr>
  </w:style>
  <w:style w:type="character" w:customStyle="1" w:styleId="CommentSubjectChar">
    <w:name w:val="Comment Subject Char"/>
    <w:basedOn w:val="CommentTextChar"/>
    <w:link w:val="CommentSubject"/>
    <w:uiPriority w:val="99"/>
    <w:semiHidden/>
    <w:rsid w:val="008D14B2"/>
    <w:rPr>
      <w:rFonts w:ascii="Times New Roman" w:hAnsi="Times New Roman"/>
      <w:b/>
      <w:bCs/>
      <w:sz w:val="20"/>
      <w:szCs w:val="20"/>
    </w:rPr>
  </w:style>
  <w:style w:type="paragraph" w:styleId="ListParagraph">
    <w:name w:val="List Paragraph"/>
    <w:basedOn w:val="Normal"/>
    <w:uiPriority w:val="34"/>
    <w:qFormat/>
    <w:rsid w:val="00BF6137"/>
    <w:pPr>
      <w:spacing w:after="160" w:line="259" w:lineRule="auto"/>
      <w:ind w:left="720"/>
      <w:contextualSpacing/>
    </w:pPr>
    <w:rPr>
      <w:rFonts w:asciiTheme="minorHAnsi" w:hAnsiTheme="minorHAnsi"/>
      <w:sz w:val="22"/>
    </w:rPr>
  </w:style>
  <w:style w:type="paragraph" w:styleId="Revision">
    <w:name w:val="Revision"/>
    <w:hidden/>
    <w:uiPriority w:val="99"/>
    <w:semiHidden/>
    <w:rsid w:val="00741233"/>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C42D1"/>
    <w:rPr>
      <w:color w:val="605E5C"/>
      <w:shd w:val="clear" w:color="auto" w:fill="E1DFDD"/>
    </w:rPr>
  </w:style>
  <w:style w:type="paragraph" w:customStyle="1" w:styleId="BBHeading1">
    <w:name w:val="B&amp;B Heading 1"/>
    <w:basedOn w:val="BodyText"/>
    <w:next w:val="Normal"/>
    <w:uiPriority w:val="9"/>
    <w:qFormat/>
    <w:rsid w:val="009913CD"/>
    <w:pPr>
      <w:keepNext/>
      <w:numPr>
        <w:numId w:val="28"/>
      </w:numPr>
      <w:spacing w:after="240"/>
      <w:jc w:val="both"/>
      <w:outlineLvl w:val="0"/>
    </w:pPr>
    <w:rPr>
      <w:rFonts w:ascii="Georgia" w:hAnsi="Georgia" w:cs="Times New Roman"/>
      <w:b/>
      <w:caps/>
      <w:sz w:val="22"/>
      <w:szCs w:val="20"/>
      <w:lang w:val="en-GB"/>
    </w:rPr>
  </w:style>
  <w:style w:type="paragraph" w:customStyle="1" w:styleId="BBClause2">
    <w:name w:val="B&amp;B Clause 2"/>
    <w:basedOn w:val="BodyText"/>
    <w:uiPriority w:val="29"/>
    <w:qFormat/>
    <w:rsid w:val="009913CD"/>
    <w:pPr>
      <w:numPr>
        <w:ilvl w:val="1"/>
        <w:numId w:val="28"/>
      </w:numPr>
      <w:spacing w:after="240"/>
      <w:jc w:val="both"/>
    </w:pPr>
    <w:rPr>
      <w:rFonts w:ascii="Georgia" w:hAnsi="Georgia" w:cs="Times New Roman"/>
      <w:sz w:val="22"/>
      <w:szCs w:val="20"/>
      <w:lang w:val="en-GB"/>
    </w:rPr>
  </w:style>
  <w:style w:type="paragraph" w:customStyle="1" w:styleId="BBClause3">
    <w:name w:val="B&amp;B Clause 3"/>
    <w:basedOn w:val="BodyText"/>
    <w:uiPriority w:val="29"/>
    <w:qFormat/>
    <w:rsid w:val="009913CD"/>
    <w:pPr>
      <w:numPr>
        <w:ilvl w:val="2"/>
        <w:numId w:val="28"/>
      </w:numPr>
      <w:spacing w:after="240"/>
      <w:jc w:val="both"/>
    </w:pPr>
    <w:rPr>
      <w:rFonts w:ascii="Georgia" w:hAnsi="Georgia" w:cs="Times New Roman"/>
      <w:sz w:val="22"/>
      <w:szCs w:val="20"/>
      <w:lang w:val="en-GB"/>
    </w:rPr>
  </w:style>
  <w:style w:type="paragraph" w:customStyle="1" w:styleId="BBClause4">
    <w:name w:val="B&amp;B Clause 4"/>
    <w:basedOn w:val="BodyText"/>
    <w:uiPriority w:val="29"/>
    <w:qFormat/>
    <w:rsid w:val="009913CD"/>
    <w:pPr>
      <w:numPr>
        <w:ilvl w:val="3"/>
        <w:numId w:val="28"/>
      </w:numPr>
      <w:spacing w:after="240"/>
      <w:jc w:val="both"/>
    </w:pPr>
    <w:rPr>
      <w:rFonts w:ascii="Georgia" w:hAnsi="Georgia" w:cs="Times New Roman"/>
      <w:sz w:val="22"/>
      <w:szCs w:val="20"/>
      <w:lang w:val="en-GB"/>
    </w:rPr>
  </w:style>
  <w:style w:type="paragraph" w:customStyle="1" w:styleId="BBClause5">
    <w:name w:val="B&amp;B Clause 5"/>
    <w:basedOn w:val="BodyText"/>
    <w:uiPriority w:val="29"/>
    <w:rsid w:val="009913CD"/>
    <w:pPr>
      <w:numPr>
        <w:ilvl w:val="4"/>
        <w:numId w:val="28"/>
      </w:numPr>
      <w:spacing w:after="240"/>
      <w:jc w:val="both"/>
    </w:pPr>
    <w:rPr>
      <w:rFonts w:ascii="Georgia" w:hAnsi="Georgia" w:cs="Times New Roman"/>
      <w:sz w:val="22"/>
      <w:szCs w:val="20"/>
      <w:lang w:val="en-GB"/>
    </w:rPr>
  </w:style>
  <w:style w:type="paragraph" w:customStyle="1" w:styleId="BBClause6">
    <w:name w:val="B&amp;B Clause 6"/>
    <w:basedOn w:val="BodyText"/>
    <w:uiPriority w:val="29"/>
    <w:rsid w:val="009913CD"/>
    <w:pPr>
      <w:numPr>
        <w:ilvl w:val="5"/>
        <w:numId w:val="28"/>
      </w:numPr>
      <w:spacing w:after="240"/>
      <w:jc w:val="both"/>
    </w:pPr>
    <w:rPr>
      <w:rFonts w:ascii="Georgia" w:hAnsi="Georgia" w:cs="Times New Roman"/>
      <w:sz w:val="22"/>
      <w:szCs w:val="20"/>
      <w:lang w:val="en-GB"/>
    </w:rPr>
  </w:style>
  <w:style w:type="paragraph" w:customStyle="1" w:styleId="BBClause7">
    <w:name w:val="B&amp;B Clause 7"/>
    <w:basedOn w:val="BodyText"/>
    <w:uiPriority w:val="29"/>
    <w:rsid w:val="009913CD"/>
    <w:pPr>
      <w:numPr>
        <w:ilvl w:val="6"/>
        <w:numId w:val="28"/>
      </w:numPr>
      <w:spacing w:after="240"/>
      <w:jc w:val="both"/>
    </w:pPr>
    <w:rPr>
      <w:rFonts w:ascii="Georgia" w:hAnsi="Georgia" w:cs="Times New Roman"/>
      <w:sz w:val="22"/>
      <w:szCs w:val="20"/>
      <w:lang w:val="en-GB"/>
    </w:rPr>
  </w:style>
  <w:style w:type="paragraph" w:customStyle="1" w:styleId="BBClause8">
    <w:name w:val="B&amp;B Clause 8"/>
    <w:basedOn w:val="BodyText"/>
    <w:uiPriority w:val="29"/>
    <w:rsid w:val="009913CD"/>
    <w:pPr>
      <w:numPr>
        <w:ilvl w:val="7"/>
        <w:numId w:val="28"/>
      </w:numPr>
      <w:spacing w:after="240"/>
      <w:jc w:val="both"/>
    </w:pPr>
    <w:rPr>
      <w:rFonts w:ascii="Georgia" w:hAnsi="Georgia" w:cs="Times New Roman"/>
      <w:sz w:val="22"/>
      <w:szCs w:val="20"/>
      <w:lang w:val="en-GB"/>
    </w:rPr>
  </w:style>
  <w:style w:type="paragraph" w:customStyle="1" w:styleId="BBClause9">
    <w:name w:val="B&amp;B Clause 9"/>
    <w:basedOn w:val="BodyText"/>
    <w:uiPriority w:val="29"/>
    <w:rsid w:val="009913CD"/>
    <w:pPr>
      <w:numPr>
        <w:ilvl w:val="8"/>
        <w:numId w:val="28"/>
      </w:numPr>
      <w:spacing w:after="240"/>
      <w:jc w:val="both"/>
    </w:pPr>
    <w:rPr>
      <w:rFonts w:ascii="Georgia" w:hAnsi="Georgia" w:cs="Times New Roman"/>
      <w:sz w:val="22"/>
      <w:szCs w:val="20"/>
      <w:lang w:val="en-GB"/>
    </w:rPr>
  </w:style>
  <w:style w:type="numbering" w:customStyle="1" w:styleId="NumberingMain">
    <w:name w:val="Numbering Main"/>
    <w:uiPriority w:val="99"/>
    <w:rsid w:val="009913CD"/>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309">
      <w:bodyDiv w:val="1"/>
      <w:marLeft w:val="0"/>
      <w:marRight w:val="0"/>
      <w:marTop w:val="0"/>
      <w:marBottom w:val="0"/>
      <w:divBdr>
        <w:top w:val="none" w:sz="0" w:space="0" w:color="auto"/>
        <w:left w:val="none" w:sz="0" w:space="0" w:color="auto"/>
        <w:bottom w:val="none" w:sz="0" w:space="0" w:color="auto"/>
        <w:right w:val="none" w:sz="0" w:space="0" w:color="auto"/>
      </w:divBdr>
    </w:div>
    <w:div w:id="828401990">
      <w:bodyDiv w:val="1"/>
      <w:marLeft w:val="0"/>
      <w:marRight w:val="0"/>
      <w:marTop w:val="0"/>
      <w:marBottom w:val="0"/>
      <w:divBdr>
        <w:top w:val="none" w:sz="0" w:space="0" w:color="auto"/>
        <w:left w:val="none" w:sz="0" w:space="0" w:color="auto"/>
        <w:bottom w:val="none" w:sz="0" w:space="0" w:color="auto"/>
        <w:right w:val="none" w:sz="0" w:space="0" w:color="auto"/>
      </w:divBdr>
    </w:div>
    <w:div w:id="955870037">
      <w:bodyDiv w:val="1"/>
      <w:marLeft w:val="0"/>
      <w:marRight w:val="0"/>
      <w:marTop w:val="0"/>
      <w:marBottom w:val="0"/>
      <w:divBdr>
        <w:top w:val="none" w:sz="0" w:space="0" w:color="auto"/>
        <w:left w:val="none" w:sz="0" w:space="0" w:color="auto"/>
        <w:bottom w:val="none" w:sz="0" w:space="0" w:color="auto"/>
        <w:right w:val="none" w:sz="0" w:space="0" w:color="auto"/>
      </w:divBdr>
    </w:div>
    <w:div w:id="16774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 /><Relationship Id="rId13" Type="http://schemas.openxmlformats.org/officeDocument/2006/relationships/endnotes" Target="endnotes.xml" /><Relationship Id="rId18" Type="http://schemas.openxmlformats.org/officeDocument/2006/relationships/header" Target="header2.xml" /><Relationship Id="rId3" Type="http://schemas.openxmlformats.org/officeDocument/2006/relationships/customXml" Target="../customXml/item3.xml" /><Relationship Id="rId21" Type="http://schemas.openxmlformats.org/officeDocument/2006/relationships/header" Target="header3.xml" /><Relationship Id="rId7" Type="http://schemas.openxmlformats.org/officeDocument/2006/relationships/customXml" Target="../customXml/item7.xml" /><Relationship Id="rId12" Type="http://schemas.openxmlformats.org/officeDocument/2006/relationships/footnotes" Target="footnotes.xml" /><Relationship Id="rId17" Type="http://schemas.openxmlformats.org/officeDocument/2006/relationships/header" Target="header1.xml" /><Relationship Id="rId2" Type="http://schemas.openxmlformats.org/officeDocument/2006/relationships/customXml" Target="../customXml/item2.xml" /><Relationship Id="rId16" Type="http://schemas.openxmlformats.org/officeDocument/2006/relationships/hyperlink" TargetMode="External" Target="https://www.allwyn.com" /><Relationship Id="rId20"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webSettings" Target="webSettings.xml" /><Relationship Id="rId24" Type="http://schemas.openxmlformats.org/officeDocument/2006/relationships/theme" Target="theme/theme1.xml" /><Relationship Id="rId5" Type="http://schemas.openxmlformats.org/officeDocument/2006/relationships/customXml" Target="../customXml/item5.xml" /><Relationship Id="rId15" Type="http://schemas.openxmlformats.org/officeDocument/2006/relationships/hyperlink" TargetMode="External" Target="https://www.allwyn.com/privacy-policy" /><Relationship Id="rId23" Type="http://schemas.openxmlformats.org/officeDocument/2006/relationships/fontTable" Target="fontTable.xml" /><Relationship Id="rId10" Type="http://schemas.openxmlformats.org/officeDocument/2006/relationships/settings" Target="settings.xml" /><Relationship Id="rId19" Type="http://schemas.openxmlformats.org/officeDocument/2006/relationships/footer" Target="footer1.xml" /><Relationship Id="rId4" Type="http://schemas.openxmlformats.org/officeDocument/2006/relationships/customXml" Target="../customXml/item4.xml" /><Relationship Id="rId9" Type="http://schemas.openxmlformats.org/officeDocument/2006/relationships/styles" Target="styles.xml" /><Relationship Id="rId14" Type="http://schemas.openxmlformats.org/officeDocument/2006/relationships/hyperlink" TargetMode="External" Target="https://www.allwyn.com" /><Relationship Id="rId22"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13b3ca-fef6-484e-a108-12da64a0427e">
      <Terms xmlns="http://schemas.microsoft.com/office/infopath/2007/PartnerControls"/>
    </lcf76f155ced4ddcb4097134ff3c332f>
    <TaxCatchAll xmlns="4361da84-a5a6-4954-88e0-097b81fd79d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5D70212F064043BCC74EC17E1876C5" ma:contentTypeVersion="18" ma:contentTypeDescription="Create a new document." ma:contentTypeScope="" ma:versionID="db7e618930b03caad7b1680d4a860a9e">
  <xsd:schema xmlns:xsd="http://www.w3.org/2001/XMLSchema" xmlns:xs="http://www.w3.org/2001/XMLSchema" xmlns:p="http://schemas.microsoft.com/office/2006/metadata/properties" xmlns:ns2="1213b3ca-fef6-484e-a108-12da64a0427e" xmlns:ns3="4361da84-a5a6-4954-88e0-097b81fd79d5" targetNamespace="http://schemas.microsoft.com/office/2006/metadata/properties" ma:root="true" ma:fieldsID="ff12a685df4a7aea1e0ef76e5ef32ca1" ns2:_="" ns3:_="">
    <xsd:import namespace="1213b3ca-fef6-484e-a108-12da64a0427e"/>
    <xsd:import namespace="4361da84-a5a6-4954-88e0-097b81fd7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3b3ca-fef6-484e-a108-12da64a0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4e4a3e-b1c1-43a0-b6ab-ddc2aabaa44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da84-a5a6-4954-88e0-097b81fd79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4b984e-b76d-4808-a4c3-a0f1b195fc2b}" ma:internalName="TaxCatchAll" ma:showField="CatchAllData" ma:web="4361da84-a5a6-4954-88e0-097b81fd79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C1688-6865-4533-8FF6-9445CF80C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1DC4F-6082-41EA-B0E5-BC8769598BD3}">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3.xml><?xml version="1.0" encoding="utf-8"?>
<ds:datastoreItem xmlns:ds="http://schemas.openxmlformats.org/officeDocument/2006/customXml" ds:itemID="{31925884-760A-4680-B849-7792B86D357D}">
  <ds:schemaRefs>
    <ds:schemaRef ds:uri="http://schemas.microsoft.com/office/2006/metadata/properties"/>
    <ds:schemaRef ds:uri="http://schemas.microsoft.com/office/infopath/2007/PartnerControls"/>
    <ds:schemaRef ds:uri="1213b3ca-fef6-484e-a108-12da64a0427e"/>
    <ds:schemaRef ds:uri="4361da84-a5a6-4954-88e0-097b81fd79d5"/>
  </ds:schemaRefs>
</ds:datastoreItem>
</file>

<file path=customXml/itemProps4.xml><?xml version="1.0" encoding="utf-8"?>
<ds:datastoreItem xmlns:ds="http://schemas.openxmlformats.org/officeDocument/2006/customXml" ds:itemID="{F3345EC2-B0D4-4A6F-80EA-4F752EF92B3B}">
  <ds:schemaRefs>
    <ds:schemaRef ds:uri="http://schemas.microsoft.com/sharepoint/v3/contenttype/forms"/>
  </ds:schemaRefs>
</ds:datastoreItem>
</file>

<file path=customXml/itemProps5.xml><?xml version="1.0" encoding="utf-8"?>
<ds:datastoreItem xmlns:ds="http://schemas.openxmlformats.org/officeDocument/2006/customXml" ds:itemID="{BEB4F3EF-D8C7-4CE2-B56F-C5696225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3b3ca-fef6-484e-a108-12da64a0427e"/>
    <ds:schemaRef ds:uri="4361da84-a5a6-4954-88e0-097b81fd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7FA7D8-DCCC-48EA-AEA7-ADAFCDBF9118}">
  <ds:schemaRefs>
    <ds:schemaRef ds:uri="http://schemas.openxmlformats.org/officeDocument/2006/bibliography"/>
  </ds:schemaRefs>
</ds:datastoreItem>
</file>

<file path=customXml/itemProps7.xml><?xml version="1.0" encoding="utf-8"?>
<ds:datastoreItem xmlns:ds="http://schemas.openxmlformats.org/officeDocument/2006/customXml" ds:itemID="{0CC2243C-F537-4566-95C5-FCCD94A9AC38}">
  <ds:schemaRefs>
    <ds:schemaRef ds:uri="http://schemas.microsoft.com/sharepoint/v3/contenttype/forms"/>
  </ds:schemaRefs>
</ds:datastoreItem>
</file>

<file path=docMetadata/LabelInfo.xml><?xml version="1.0" encoding="utf-8"?>
<clbl:labelList xmlns:clbl="http://schemas.microsoft.com/office/2020/mipLabelMetadata">
  <clbl:label id="{c41b1909-e8bd-41b2-96af-3536f35fc435}" enabled="1" method="Privileged" siteId="{9b5d4e73-dbf7-47b5-8017-2abdae5b9819}"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6349</Words>
  <Characters>33838</Characters>
  <Application>Microsoft Office Word</Application>
  <DocSecurity>0</DocSecurity>
  <Lines>537</Lines>
  <Paragraphs>163</Paragraphs>
  <ScaleCrop>false</ScaleCrop>
  <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Lacey</dc:creator>
  <cp:lastModifiedBy>Katie Lacey</cp:lastModifiedBy>
  <cp:revision>3</cp:revision>
  <cp:lastPrinted>1900-01-01T05:00:00Z</cp:lastPrinted>
  <dcterms:created xsi:type="dcterms:W3CDTF">2025-11-13T17:50:00Z</dcterms:created>
  <dcterms:modified xsi:type="dcterms:W3CDTF">2025-11-13T17:51:00Z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0x010100F55D70212F064043BCC74EC17E1876C5</vt:lpwstr>
  </property>
  <property fmtid="{D5CDD505-2E9C-101B-9397-08002B2CF9AE}" pid="3" name="ClassificationContentMarkingHeaderShapeIds">
    <vt:lpwstr>793f9fb3,6ad7d129,8c201de</vt:lpwstr>
  </property>
  <property fmtid="{D5CDD505-2E9C-101B-9397-08002B2CF9AE}" pid="4" name="ClassificationContentMarkingHeaderFontProps">
    <vt:lpwstr>#000000,10,Calibri</vt:lpwstr>
  </property>
  <property fmtid="{D5CDD505-2E9C-101B-9397-08002B2CF9AE}" pid="5" name="ClassificationContentMarkingHeaderText">
    <vt:lpwstr>Confidential (Not Protected)</vt:lpwstr>
  </property>
  <property fmtid="{D5CDD505-2E9C-101B-9397-08002B2CF9AE}" pid="6" name="MediaServiceImageTags">
    <vt:lpwstr/>
  </property>
</Properties>
</file>